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EB247" w14:textId="70C804C2" w:rsidR="004B6916" w:rsidRPr="009D5531" w:rsidRDefault="008E7F03" w:rsidP="00E643A7">
      <w:pPr>
        <w:spacing w:line="240" w:lineRule="auto"/>
        <w:jc w:val="center"/>
        <w:rPr>
          <w:rFonts w:cs="Arial"/>
          <w:color w:val="FF0000"/>
          <w:sz w:val="20"/>
          <w:lang w:val="cy-GB" w:eastAsia="zh-CN"/>
        </w:rPr>
      </w:pPr>
      <w:r w:rsidRPr="009D5531">
        <w:rPr>
          <w:rFonts w:cs="Arial"/>
          <w:noProof/>
          <w:sz w:val="20"/>
          <w:lang w:eastAsia="en-GB"/>
        </w:rPr>
        <w:drawing>
          <wp:inline distT="0" distB="0" distL="0" distR="0" wp14:anchorId="538AFCE4" wp14:editId="5AAB40EF">
            <wp:extent cx="932249" cy="9239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510" cy="926166"/>
                    </a:xfrm>
                    <a:prstGeom prst="rect">
                      <a:avLst/>
                    </a:prstGeom>
                    <a:noFill/>
                    <a:ln>
                      <a:noFill/>
                    </a:ln>
                  </pic:spPr>
                </pic:pic>
              </a:graphicData>
            </a:graphic>
          </wp:inline>
        </w:drawing>
      </w:r>
    </w:p>
    <w:p w14:paraId="333B1CDF" w14:textId="77777777" w:rsidR="00B86CAC" w:rsidRPr="009D5531" w:rsidRDefault="0057624E" w:rsidP="00457199">
      <w:pPr>
        <w:spacing w:line="240" w:lineRule="auto"/>
        <w:ind w:left="-284" w:right="-306"/>
        <w:jc w:val="center"/>
        <w:rPr>
          <w:rFonts w:cs="Arial"/>
          <w:b/>
          <w:sz w:val="20"/>
        </w:rPr>
      </w:pPr>
      <w:r w:rsidRPr="009D5531">
        <w:rPr>
          <w:rFonts w:cs="Arial"/>
          <w:b/>
          <w:sz w:val="20"/>
        </w:rPr>
        <w:t>Minutes of the Cheshire and Warringt</w:t>
      </w:r>
      <w:r w:rsidR="001B0B8B" w:rsidRPr="009D5531">
        <w:rPr>
          <w:rFonts w:cs="Arial"/>
          <w:b/>
          <w:sz w:val="20"/>
        </w:rPr>
        <w:t>on Local Enterprise Partnership</w:t>
      </w:r>
      <w:r w:rsidR="00A33DF5" w:rsidRPr="009D5531">
        <w:rPr>
          <w:rFonts w:cs="Arial"/>
          <w:b/>
          <w:sz w:val="20"/>
        </w:rPr>
        <w:t xml:space="preserve"> </w:t>
      </w:r>
    </w:p>
    <w:p w14:paraId="3CC7C66E" w14:textId="2B6E4A57" w:rsidR="006D4C04" w:rsidRPr="009D5531" w:rsidRDefault="006F5797" w:rsidP="00B86CAC">
      <w:pPr>
        <w:spacing w:line="240" w:lineRule="auto"/>
        <w:ind w:left="-284" w:right="-306"/>
        <w:jc w:val="center"/>
        <w:rPr>
          <w:rFonts w:cs="Arial"/>
          <w:b/>
          <w:sz w:val="20"/>
        </w:rPr>
      </w:pPr>
      <w:bookmarkStart w:id="0" w:name="_GoBack"/>
      <w:r>
        <w:rPr>
          <w:rFonts w:cs="Arial"/>
          <w:b/>
          <w:sz w:val="20"/>
        </w:rPr>
        <w:t>Marketing Cheshire (Marketing &amp; Communications) Sub-</w:t>
      </w:r>
      <w:r w:rsidR="0077254A" w:rsidRPr="009D5531">
        <w:rPr>
          <w:rFonts w:cs="Arial"/>
          <w:b/>
          <w:sz w:val="20"/>
        </w:rPr>
        <w:t xml:space="preserve">Committee </w:t>
      </w:r>
      <w:r w:rsidR="0057624E" w:rsidRPr="009D5531">
        <w:rPr>
          <w:rFonts w:cs="Arial"/>
          <w:b/>
          <w:sz w:val="20"/>
        </w:rPr>
        <w:t>Meeting</w:t>
      </w:r>
    </w:p>
    <w:bookmarkEnd w:id="0"/>
    <w:p w14:paraId="57143171" w14:textId="2AEB2DB1" w:rsidR="00BC59E4" w:rsidRPr="009D5531" w:rsidRDefault="0057624E" w:rsidP="00DF392C">
      <w:pPr>
        <w:spacing w:line="240" w:lineRule="auto"/>
        <w:jc w:val="center"/>
        <w:rPr>
          <w:rFonts w:cs="Arial"/>
          <w:b/>
          <w:sz w:val="20"/>
          <w:lang w:eastAsia="zh-CN"/>
        </w:rPr>
      </w:pPr>
      <w:r w:rsidRPr="009D5531">
        <w:rPr>
          <w:rFonts w:cs="Arial"/>
          <w:b/>
          <w:sz w:val="20"/>
        </w:rPr>
        <w:t>held on</w:t>
      </w:r>
      <w:r w:rsidR="009458AB" w:rsidRPr="009D5531">
        <w:rPr>
          <w:rFonts w:cs="Arial"/>
          <w:b/>
          <w:sz w:val="20"/>
        </w:rPr>
        <w:t xml:space="preserve"> </w:t>
      </w:r>
      <w:r w:rsidR="00AC74FC">
        <w:rPr>
          <w:rFonts w:cs="Arial"/>
          <w:b/>
          <w:sz w:val="20"/>
        </w:rPr>
        <w:t>4</w:t>
      </w:r>
      <w:r w:rsidR="00AC74FC" w:rsidRPr="00AC74FC">
        <w:rPr>
          <w:rFonts w:cs="Arial"/>
          <w:b/>
          <w:sz w:val="20"/>
          <w:vertAlign w:val="superscript"/>
        </w:rPr>
        <w:t>th</w:t>
      </w:r>
      <w:r w:rsidR="00AC74FC">
        <w:rPr>
          <w:rFonts w:cs="Arial"/>
          <w:b/>
          <w:sz w:val="20"/>
        </w:rPr>
        <w:t xml:space="preserve"> October, 9am, Queens Campus, University of Chester. </w:t>
      </w:r>
      <w:r w:rsidR="006F5797">
        <w:rPr>
          <w:rFonts w:cs="Arial"/>
          <w:b/>
          <w:sz w:val="20"/>
        </w:rPr>
        <w:t xml:space="preserve"> </w:t>
      </w:r>
    </w:p>
    <w:p w14:paraId="44F6E857" w14:textId="77777777" w:rsidR="00CA3437" w:rsidRPr="009D5531" w:rsidRDefault="00CA3437" w:rsidP="00E643A7">
      <w:pPr>
        <w:spacing w:line="240" w:lineRule="auto"/>
        <w:jc w:val="both"/>
        <w:rPr>
          <w:rFonts w:cs="Arial"/>
          <w:b/>
          <w:sz w:val="20"/>
        </w:rPr>
      </w:pPr>
    </w:p>
    <w:p w14:paraId="0C80C952" w14:textId="56995C75" w:rsidR="00750914" w:rsidRPr="009D5531" w:rsidRDefault="00C12122" w:rsidP="00750914">
      <w:pPr>
        <w:pStyle w:val="ACEBodyText"/>
        <w:spacing w:line="240" w:lineRule="auto"/>
        <w:ind w:left="2160" w:hanging="2160"/>
        <w:rPr>
          <w:rFonts w:cs="Arial"/>
          <w:sz w:val="20"/>
          <w:lang w:eastAsia="en-US"/>
        </w:rPr>
      </w:pPr>
      <w:r w:rsidRPr="009D5531">
        <w:rPr>
          <w:rFonts w:cs="Arial"/>
          <w:b/>
          <w:sz w:val="20"/>
        </w:rPr>
        <w:t>In attendance:</w:t>
      </w:r>
      <w:r w:rsidRPr="009D5531">
        <w:rPr>
          <w:rFonts w:cs="Arial"/>
          <w:b/>
          <w:sz w:val="20"/>
        </w:rPr>
        <w:tab/>
      </w:r>
      <w:r w:rsidR="00B14E62" w:rsidRPr="00E1429F">
        <w:rPr>
          <w:rFonts w:cs="Arial"/>
          <w:bCs/>
          <w:sz w:val="20"/>
          <w:lang w:eastAsia="en-US"/>
        </w:rPr>
        <w:t>Adrian Bull</w:t>
      </w:r>
      <w:r w:rsidR="00B14E62">
        <w:rPr>
          <w:rFonts w:cs="Arial"/>
          <w:sz w:val="20"/>
          <w:lang w:eastAsia="en-US"/>
        </w:rPr>
        <w:t xml:space="preserve">, </w:t>
      </w:r>
      <w:r w:rsidRPr="009D5531">
        <w:rPr>
          <w:rFonts w:cs="Arial"/>
          <w:sz w:val="20"/>
        </w:rPr>
        <w:t xml:space="preserve">, </w:t>
      </w:r>
      <w:r w:rsidR="006F5797">
        <w:rPr>
          <w:rFonts w:cs="Arial"/>
          <w:sz w:val="20"/>
          <w:lang w:eastAsia="en-US"/>
        </w:rPr>
        <w:t>Brendan Flanagan</w:t>
      </w:r>
      <w:r w:rsidR="009D18F5">
        <w:rPr>
          <w:rFonts w:cs="Arial"/>
          <w:sz w:val="20"/>
          <w:lang w:eastAsia="en-US"/>
        </w:rPr>
        <w:t xml:space="preserve">, </w:t>
      </w:r>
      <w:r w:rsidR="006F5797">
        <w:rPr>
          <w:rFonts w:cs="Arial"/>
          <w:sz w:val="20"/>
          <w:lang w:eastAsia="en-US"/>
        </w:rPr>
        <w:t>Nicola Said</w:t>
      </w:r>
      <w:r w:rsidR="00B14E62">
        <w:rPr>
          <w:rFonts w:cs="Arial"/>
          <w:sz w:val="20"/>
          <w:lang w:eastAsia="en-US"/>
        </w:rPr>
        <w:t>,</w:t>
      </w:r>
      <w:r w:rsidR="006F5797">
        <w:rPr>
          <w:rFonts w:cs="Arial"/>
          <w:sz w:val="20"/>
          <w:lang w:eastAsia="en-US"/>
        </w:rPr>
        <w:t xml:space="preserve"> </w:t>
      </w:r>
      <w:r w:rsidR="00750914">
        <w:rPr>
          <w:rFonts w:cs="Arial"/>
          <w:sz w:val="20"/>
          <w:lang w:eastAsia="en-US"/>
        </w:rPr>
        <w:t xml:space="preserve">Stephen Fitzsimons, Caroline </w:t>
      </w:r>
      <w:proofErr w:type="spellStart"/>
      <w:r w:rsidR="00750914">
        <w:rPr>
          <w:rFonts w:cs="Arial"/>
          <w:sz w:val="20"/>
          <w:lang w:eastAsia="en-US"/>
        </w:rPr>
        <w:t>Sangar</w:t>
      </w:r>
      <w:proofErr w:type="spellEnd"/>
      <w:r w:rsidR="00750914">
        <w:rPr>
          <w:rFonts w:cs="Arial"/>
          <w:sz w:val="20"/>
          <w:lang w:eastAsia="en-US"/>
        </w:rPr>
        <w:t>-Davies, Andy Lyon, James Lawton-Hill, Catherine Walker, Andy Devaney, Rachael Zaidel-Lamb.</w:t>
      </w:r>
    </w:p>
    <w:p w14:paraId="65BDA417" w14:textId="77777777" w:rsidR="00C12122" w:rsidRPr="009D5531" w:rsidRDefault="00C12122" w:rsidP="00C12122">
      <w:pPr>
        <w:pStyle w:val="ACEBodyText"/>
        <w:spacing w:line="240" w:lineRule="auto"/>
        <w:rPr>
          <w:rFonts w:cs="Arial"/>
          <w:sz w:val="20"/>
        </w:rPr>
      </w:pPr>
      <w:r w:rsidRPr="009D5531">
        <w:rPr>
          <w:rFonts w:cs="Arial"/>
          <w:sz w:val="20"/>
        </w:rPr>
        <w:tab/>
      </w:r>
    </w:p>
    <w:p w14:paraId="374CF314" w14:textId="547CE08D" w:rsidR="00C12122" w:rsidRDefault="00C12122" w:rsidP="00750914">
      <w:pPr>
        <w:pStyle w:val="ACEBodyText"/>
        <w:spacing w:line="240" w:lineRule="auto"/>
        <w:ind w:left="2160" w:hanging="2160"/>
        <w:rPr>
          <w:rFonts w:cs="Arial"/>
          <w:sz w:val="20"/>
          <w:lang w:eastAsia="en-US"/>
        </w:rPr>
      </w:pPr>
      <w:r w:rsidRPr="009D5531">
        <w:rPr>
          <w:rFonts w:cs="Arial"/>
          <w:b/>
          <w:sz w:val="20"/>
          <w:lang w:eastAsia="en-US"/>
        </w:rPr>
        <w:t>Apologies:</w:t>
      </w:r>
      <w:r w:rsidRPr="009D5531">
        <w:rPr>
          <w:rFonts w:cs="Arial"/>
          <w:b/>
          <w:sz w:val="20"/>
          <w:lang w:eastAsia="en-US"/>
        </w:rPr>
        <w:tab/>
      </w:r>
      <w:r w:rsidR="00750914">
        <w:rPr>
          <w:rFonts w:cs="Arial"/>
          <w:sz w:val="20"/>
          <w:lang w:eastAsia="en-US"/>
        </w:rPr>
        <w:t>Mark Livesey, Jacqueline Wilson, Christopher Capes</w:t>
      </w:r>
    </w:p>
    <w:p w14:paraId="51CA2497" w14:textId="77777777" w:rsidR="00750914" w:rsidRPr="009D5531" w:rsidRDefault="00750914" w:rsidP="00750914">
      <w:pPr>
        <w:pStyle w:val="ACEBodyText"/>
        <w:spacing w:line="240" w:lineRule="auto"/>
        <w:ind w:left="2160" w:hanging="2160"/>
        <w:rPr>
          <w:rFonts w:cs="Arial"/>
          <w:sz w:val="20"/>
        </w:rPr>
      </w:pPr>
    </w:p>
    <w:p w14:paraId="6AA9F4D4" w14:textId="77777777" w:rsidR="007F0F87" w:rsidRDefault="00750914" w:rsidP="00C12122">
      <w:pPr>
        <w:pStyle w:val="ACEBodyText"/>
        <w:spacing w:line="240" w:lineRule="auto"/>
        <w:rPr>
          <w:rFonts w:cs="Arial"/>
          <w:sz w:val="20"/>
        </w:rPr>
      </w:pPr>
      <w:r w:rsidRPr="00333638">
        <w:rPr>
          <w:rFonts w:cs="Arial"/>
          <w:b/>
          <w:bCs/>
          <w:sz w:val="20"/>
        </w:rPr>
        <w:t>Absent:</w:t>
      </w:r>
      <w:r w:rsidRPr="00333638">
        <w:rPr>
          <w:rFonts w:cs="Arial"/>
          <w:b/>
          <w:bCs/>
          <w:sz w:val="20"/>
        </w:rPr>
        <w:tab/>
      </w:r>
      <w:r w:rsidRPr="00333638">
        <w:rPr>
          <w:rFonts w:cs="Arial"/>
          <w:b/>
          <w:bCs/>
          <w:sz w:val="20"/>
        </w:rPr>
        <w:tab/>
      </w:r>
      <w:r>
        <w:rPr>
          <w:rFonts w:cs="Arial"/>
          <w:sz w:val="20"/>
        </w:rPr>
        <w:t>Lisa Harris</w:t>
      </w:r>
    </w:p>
    <w:p w14:paraId="6408DC91" w14:textId="77777777" w:rsidR="007F0F87" w:rsidRDefault="007F0F87" w:rsidP="00C12122">
      <w:pPr>
        <w:pStyle w:val="ACEBodyText"/>
        <w:spacing w:line="240" w:lineRule="auto"/>
        <w:rPr>
          <w:rFonts w:cs="Arial"/>
          <w:sz w:val="20"/>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7F0F87" w:rsidRPr="00C77944" w14:paraId="42CEC19D" w14:textId="77777777" w:rsidTr="004B2160">
        <w:trPr>
          <w:trHeight w:val="427"/>
          <w:jc w:val="center"/>
        </w:trPr>
        <w:tc>
          <w:tcPr>
            <w:tcW w:w="9535" w:type="dxa"/>
            <w:tcBorders>
              <w:top w:val="single" w:sz="4" w:space="0" w:color="auto"/>
              <w:left w:val="single" w:sz="4" w:space="0" w:color="auto"/>
              <w:bottom w:val="single" w:sz="4" w:space="0" w:color="auto"/>
              <w:right w:val="single" w:sz="4" w:space="0" w:color="auto"/>
            </w:tcBorders>
          </w:tcPr>
          <w:p w14:paraId="69BA1D78" w14:textId="77777777" w:rsidR="007F0F87" w:rsidRDefault="007F0F87" w:rsidP="00711F5B">
            <w:pPr>
              <w:rPr>
                <w:sz w:val="22"/>
                <w:szCs w:val="22"/>
              </w:rPr>
            </w:pPr>
            <w:r>
              <w:rPr>
                <w:sz w:val="22"/>
                <w:szCs w:val="22"/>
              </w:rPr>
              <w:t xml:space="preserve">Place marketing </w:t>
            </w:r>
          </w:p>
          <w:p w14:paraId="24096674" w14:textId="77777777" w:rsidR="007F0F87" w:rsidRDefault="007F0F87" w:rsidP="00711F5B">
            <w:pPr>
              <w:rPr>
                <w:sz w:val="22"/>
                <w:szCs w:val="22"/>
              </w:rPr>
            </w:pPr>
          </w:p>
          <w:p w14:paraId="17AC2C29" w14:textId="77777777" w:rsidR="007F0F87" w:rsidRDefault="007F0F87" w:rsidP="007F0F87">
            <w:pPr>
              <w:pStyle w:val="ListParagraph"/>
              <w:numPr>
                <w:ilvl w:val="0"/>
                <w:numId w:val="25"/>
              </w:numPr>
              <w:spacing w:after="0" w:line="240" w:lineRule="auto"/>
            </w:pPr>
            <w:r>
              <w:t xml:space="preserve">What we know </w:t>
            </w:r>
          </w:p>
          <w:p w14:paraId="4326E754" w14:textId="77777777" w:rsidR="007F0F87" w:rsidRDefault="007F0F87" w:rsidP="007F0F87">
            <w:pPr>
              <w:pStyle w:val="ListParagraph"/>
              <w:numPr>
                <w:ilvl w:val="0"/>
                <w:numId w:val="25"/>
              </w:numPr>
              <w:spacing w:after="0" w:line="240" w:lineRule="auto"/>
            </w:pPr>
            <w:r>
              <w:t xml:space="preserve">What we need to know </w:t>
            </w:r>
          </w:p>
          <w:p w14:paraId="46855177" w14:textId="77777777" w:rsidR="007F0F87" w:rsidRDefault="007F0F87" w:rsidP="007F0F87">
            <w:pPr>
              <w:pStyle w:val="ListParagraph"/>
              <w:numPr>
                <w:ilvl w:val="0"/>
                <w:numId w:val="25"/>
              </w:numPr>
              <w:spacing w:after="0" w:line="240" w:lineRule="auto"/>
            </w:pPr>
            <w:r>
              <w:t xml:space="preserve">What we need to do </w:t>
            </w:r>
          </w:p>
          <w:p w14:paraId="039314CE" w14:textId="77777777" w:rsidR="007F0F87" w:rsidRDefault="007F0F87" w:rsidP="007F0F87">
            <w:pPr>
              <w:pStyle w:val="ListParagraph"/>
              <w:numPr>
                <w:ilvl w:val="0"/>
                <w:numId w:val="25"/>
              </w:numPr>
              <w:spacing w:after="0" w:line="240" w:lineRule="auto"/>
            </w:pPr>
            <w:r>
              <w:t xml:space="preserve">By when. </w:t>
            </w:r>
          </w:p>
          <w:p w14:paraId="3C91DCC2" w14:textId="77777777" w:rsidR="007F0F87" w:rsidRPr="00C77944" w:rsidRDefault="007F0F87" w:rsidP="00711F5B">
            <w:pPr>
              <w:rPr>
                <w:rFonts w:cs="Calibri"/>
                <w:sz w:val="22"/>
                <w:szCs w:val="22"/>
              </w:rPr>
            </w:pPr>
            <w:r>
              <w:rPr>
                <w:sz w:val="22"/>
                <w:szCs w:val="22"/>
              </w:rPr>
              <w:t xml:space="preserve"> </w:t>
            </w:r>
          </w:p>
        </w:tc>
      </w:tr>
      <w:tr w:rsidR="007F0F87" w14:paraId="7407DC99" w14:textId="77777777" w:rsidTr="004B2160">
        <w:trPr>
          <w:trHeight w:val="427"/>
          <w:jc w:val="center"/>
        </w:trPr>
        <w:tc>
          <w:tcPr>
            <w:tcW w:w="9535" w:type="dxa"/>
            <w:tcBorders>
              <w:top w:val="single" w:sz="4" w:space="0" w:color="auto"/>
              <w:left w:val="single" w:sz="4" w:space="0" w:color="auto"/>
              <w:bottom w:val="single" w:sz="4" w:space="0" w:color="auto"/>
              <w:right w:val="single" w:sz="4" w:space="0" w:color="auto"/>
            </w:tcBorders>
          </w:tcPr>
          <w:p w14:paraId="10E67449" w14:textId="77777777" w:rsidR="007F0F87" w:rsidRDefault="007F0F87" w:rsidP="00711F5B">
            <w:pPr>
              <w:rPr>
                <w:sz w:val="22"/>
                <w:szCs w:val="22"/>
              </w:rPr>
            </w:pPr>
            <w:r>
              <w:rPr>
                <w:sz w:val="22"/>
                <w:szCs w:val="22"/>
              </w:rPr>
              <w:t>Growth Hub marketing plan.</w:t>
            </w:r>
          </w:p>
        </w:tc>
      </w:tr>
      <w:tr w:rsidR="007F0F87" w:rsidRPr="00A066AA" w14:paraId="04BD634A" w14:textId="77777777" w:rsidTr="004B2160">
        <w:trPr>
          <w:trHeight w:val="427"/>
          <w:jc w:val="center"/>
        </w:trPr>
        <w:tc>
          <w:tcPr>
            <w:tcW w:w="9535" w:type="dxa"/>
            <w:tcBorders>
              <w:top w:val="single" w:sz="4" w:space="0" w:color="auto"/>
              <w:left w:val="single" w:sz="4" w:space="0" w:color="auto"/>
              <w:bottom w:val="single" w:sz="4" w:space="0" w:color="auto"/>
              <w:right w:val="single" w:sz="4" w:space="0" w:color="auto"/>
            </w:tcBorders>
          </w:tcPr>
          <w:p w14:paraId="6CA6CFBE" w14:textId="77777777" w:rsidR="007F0F87" w:rsidRDefault="007F0F87" w:rsidP="00711F5B">
            <w:pPr>
              <w:rPr>
                <w:sz w:val="22"/>
                <w:szCs w:val="22"/>
              </w:rPr>
            </w:pPr>
            <w:r>
              <w:rPr>
                <w:sz w:val="22"/>
                <w:szCs w:val="22"/>
              </w:rPr>
              <w:t>AOB.</w:t>
            </w:r>
          </w:p>
          <w:p w14:paraId="567C9718" w14:textId="77777777" w:rsidR="007F0F87" w:rsidRPr="00A066AA" w:rsidRDefault="007F0F87" w:rsidP="00711F5B">
            <w:pPr>
              <w:rPr>
                <w:sz w:val="22"/>
                <w:szCs w:val="22"/>
              </w:rPr>
            </w:pPr>
            <w:r>
              <w:rPr>
                <w:sz w:val="22"/>
                <w:szCs w:val="22"/>
              </w:rPr>
              <w:t xml:space="preserve">Hemingway design appointed for </w:t>
            </w:r>
            <w:proofErr w:type="spellStart"/>
            <w:r>
              <w:rPr>
                <w:sz w:val="22"/>
                <w:szCs w:val="22"/>
              </w:rPr>
              <w:t>crewe</w:t>
            </w:r>
            <w:proofErr w:type="spellEnd"/>
            <w:r>
              <w:rPr>
                <w:sz w:val="22"/>
                <w:szCs w:val="22"/>
              </w:rPr>
              <w:t xml:space="preserve"> town council</w:t>
            </w:r>
          </w:p>
        </w:tc>
      </w:tr>
    </w:tbl>
    <w:p w14:paraId="1E160F40" w14:textId="15226852" w:rsidR="00C12122" w:rsidRPr="009D5531" w:rsidRDefault="00C12122" w:rsidP="00C12122">
      <w:pPr>
        <w:pStyle w:val="ACEBodyText"/>
        <w:spacing w:line="240" w:lineRule="auto"/>
        <w:rPr>
          <w:rFonts w:cs="Arial"/>
          <w:sz w:val="20"/>
        </w:rPr>
      </w:pPr>
      <w:r w:rsidRPr="009D5531">
        <w:rPr>
          <w:rFonts w:cs="Arial"/>
          <w:sz w:val="20"/>
        </w:rPr>
        <w:tab/>
      </w:r>
      <w:r w:rsidRPr="009D5531">
        <w:rPr>
          <w:rFonts w:cs="Arial"/>
          <w:sz w:val="20"/>
          <w:lang w:eastAsia="en-US"/>
        </w:rPr>
        <w:tab/>
      </w:r>
    </w:p>
    <w:p w14:paraId="4F53BA94" w14:textId="58C97983" w:rsidR="00C12122" w:rsidRPr="009D5531" w:rsidRDefault="00C12122" w:rsidP="00C12122">
      <w:pPr>
        <w:pStyle w:val="ACEBodyText"/>
        <w:spacing w:line="240" w:lineRule="auto"/>
        <w:rPr>
          <w:rFonts w:cs="Arial"/>
          <w:sz w:val="20"/>
          <w:lang w:eastAsia="en-US"/>
        </w:rPr>
      </w:pPr>
    </w:p>
    <w:p w14:paraId="66F573CB" w14:textId="77777777" w:rsidR="00A06D57" w:rsidRPr="009D5531" w:rsidRDefault="00A06D57" w:rsidP="00E643A7">
      <w:pPr>
        <w:spacing w:line="240" w:lineRule="auto"/>
        <w:jc w:val="both"/>
        <w:rPr>
          <w:rFonts w:cs="Arial"/>
          <w:sz w:val="20"/>
          <w:lang w:eastAsia="zh-CN"/>
        </w:rPr>
      </w:pPr>
    </w:p>
    <w:tbl>
      <w:tblPr>
        <w:tblStyle w:val="TableGrid"/>
        <w:tblW w:w="9947" w:type="dxa"/>
        <w:tblInd w:w="113" w:type="dxa"/>
        <w:tblLook w:val="04A0" w:firstRow="1" w:lastRow="0" w:firstColumn="1" w:lastColumn="0" w:noHBand="0" w:noVBand="1"/>
      </w:tblPr>
      <w:tblGrid>
        <w:gridCol w:w="677"/>
        <w:gridCol w:w="6617"/>
        <w:gridCol w:w="1361"/>
        <w:gridCol w:w="1292"/>
      </w:tblGrid>
      <w:tr w:rsidR="00874BD7" w:rsidRPr="009D5531" w14:paraId="1EADA733" w14:textId="441B9C36" w:rsidTr="00874BD7">
        <w:trPr>
          <w:trHeight w:val="536"/>
        </w:trPr>
        <w:tc>
          <w:tcPr>
            <w:tcW w:w="683" w:type="dxa"/>
          </w:tcPr>
          <w:p w14:paraId="10AC4D20" w14:textId="3BEC8E85" w:rsidR="00874BD7" w:rsidRPr="009D5531" w:rsidRDefault="00874BD7" w:rsidP="00E643A7">
            <w:pPr>
              <w:spacing w:line="240" w:lineRule="auto"/>
              <w:jc w:val="both"/>
              <w:rPr>
                <w:rFonts w:cs="Arial"/>
                <w:sz w:val="20"/>
                <w:lang w:eastAsia="zh-CN"/>
              </w:rPr>
            </w:pPr>
            <w:r w:rsidRPr="009D5531">
              <w:rPr>
                <w:rFonts w:cs="Arial"/>
                <w:sz w:val="20"/>
                <w:lang w:eastAsia="zh-CN"/>
              </w:rPr>
              <w:t>Item No.</w:t>
            </w:r>
          </w:p>
        </w:tc>
        <w:tc>
          <w:tcPr>
            <w:tcW w:w="6929" w:type="dxa"/>
          </w:tcPr>
          <w:p w14:paraId="3D177DA5" w14:textId="3DEA33CD" w:rsidR="00874BD7" w:rsidRPr="009D5531" w:rsidRDefault="00874BD7" w:rsidP="00E643A7">
            <w:pPr>
              <w:spacing w:line="240" w:lineRule="auto"/>
              <w:jc w:val="both"/>
              <w:rPr>
                <w:rFonts w:cs="Arial"/>
                <w:sz w:val="20"/>
                <w:lang w:eastAsia="zh-CN"/>
              </w:rPr>
            </w:pPr>
            <w:r w:rsidRPr="009D5531">
              <w:rPr>
                <w:rFonts w:cs="Arial"/>
                <w:sz w:val="20"/>
                <w:lang w:eastAsia="zh-CN"/>
              </w:rPr>
              <w:t>Item</w:t>
            </w:r>
          </w:p>
        </w:tc>
        <w:tc>
          <w:tcPr>
            <w:tcW w:w="1018" w:type="dxa"/>
          </w:tcPr>
          <w:p w14:paraId="493C058C" w14:textId="7FE2A6FE" w:rsidR="00874BD7" w:rsidRPr="009D5531" w:rsidRDefault="00874BD7" w:rsidP="00C222AE">
            <w:pPr>
              <w:spacing w:line="240" w:lineRule="auto"/>
              <w:jc w:val="center"/>
              <w:rPr>
                <w:rFonts w:cs="Arial"/>
                <w:sz w:val="20"/>
                <w:lang w:eastAsia="zh-CN"/>
              </w:rPr>
            </w:pPr>
            <w:r w:rsidRPr="009D5531">
              <w:rPr>
                <w:rFonts w:cs="Arial"/>
                <w:sz w:val="20"/>
                <w:lang w:eastAsia="zh-CN"/>
              </w:rPr>
              <w:t>To be Actioned by</w:t>
            </w:r>
          </w:p>
        </w:tc>
        <w:tc>
          <w:tcPr>
            <w:tcW w:w="1317" w:type="dxa"/>
          </w:tcPr>
          <w:p w14:paraId="72449729" w14:textId="1CA9E5DF" w:rsidR="00874BD7" w:rsidRPr="009D5531" w:rsidRDefault="00874BD7" w:rsidP="00C222AE">
            <w:pPr>
              <w:spacing w:line="240" w:lineRule="auto"/>
              <w:jc w:val="center"/>
              <w:rPr>
                <w:rFonts w:cs="Arial"/>
                <w:sz w:val="20"/>
                <w:lang w:eastAsia="zh-CN"/>
              </w:rPr>
            </w:pPr>
            <w:r w:rsidRPr="009D5531">
              <w:rPr>
                <w:rFonts w:cs="Arial"/>
                <w:sz w:val="20"/>
                <w:lang w:eastAsia="zh-CN"/>
              </w:rPr>
              <w:t>By When</w:t>
            </w:r>
          </w:p>
        </w:tc>
      </w:tr>
      <w:tr w:rsidR="00874BD7" w:rsidRPr="009D5531" w14:paraId="2F0F0557" w14:textId="4C67EE0A" w:rsidTr="00874BD7">
        <w:trPr>
          <w:trHeight w:val="536"/>
        </w:trPr>
        <w:tc>
          <w:tcPr>
            <w:tcW w:w="683" w:type="dxa"/>
          </w:tcPr>
          <w:p w14:paraId="4608BB1D" w14:textId="3FEA2320" w:rsidR="00874BD7" w:rsidRPr="009D5531" w:rsidRDefault="00874BD7" w:rsidP="00E643A7">
            <w:pPr>
              <w:spacing w:line="240" w:lineRule="auto"/>
              <w:jc w:val="both"/>
              <w:rPr>
                <w:rFonts w:cs="Arial"/>
                <w:sz w:val="20"/>
                <w:lang w:eastAsia="zh-CN"/>
              </w:rPr>
            </w:pPr>
            <w:r w:rsidRPr="009D5531">
              <w:rPr>
                <w:rFonts w:cs="Arial"/>
                <w:sz w:val="20"/>
                <w:lang w:eastAsia="zh-CN"/>
              </w:rPr>
              <w:t>1.</w:t>
            </w:r>
          </w:p>
        </w:tc>
        <w:tc>
          <w:tcPr>
            <w:tcW w:w="6929" w:type="dxa"/>
          </w:tcPr>
          <w:p w14:paraId="47DE3851" w14:textId="77777777" w:rsidR="00874BD7" w:rsidRPr="009D18F5" w:rsidRDefault="00874BD7" w:rsidP="00E643A7">
            <w:pPr>
              <w:spacing w:line="240" w:lineRule="auto"/>
              <w:jc w:val="both"/>
              <w:rPr>
                <w:rFonts w:cs="Arial"/>
                <w:b/>
                <w:bCs/>
                <w:sz w:val="20"/>
                <w:lang w:eastAsia="zh-CN"/>
              </w:rPr>
            </w:pPr>
            <w:r w:rsidRPr="009D18F5">
              <w:rPr>
                <w:rFonts w:cs="Arial"/>
                <w:b/>
                <w:bCs/>
                <w:sz w:val="20"/>
                <w:lang w:eastAsia="zh-CN"/>
              </w:rPr>
              <w:t>Welcome, Introductions and Apologies</w:t>
            </w:r>
          </w:p>
          <w:p w14:paraId="04BFE302" w14:textId="0AB83967" w:rsidR="00E1429F" w:rsidRDefault="00B14E62" w:rsidP="005C6800">
            <w:pPr>
              <w:pStyle w:val="ACEBodyText"/>
              <w:numPr>
                <w:ilvl w:val="0"/>
                <w:numId w:val="23"/>
              </w:numPr>
              <w:rPr>
                <w:rFonts w:cs="Arial"/>
                <w:sz w:val="20"/>
              </w:rPr>
            </w:pPr>
            <w:r>
              <w:rPr>
                <w:rFonts w:cs="Arial"/>
                <w:sz w:val="20"/>
              </w:rPr>
              <w:t xml:space="preserve">Apologies </w:t>
            </w:r>
            <w:r w:rsidR="007F0F87">
              <w:rPr>
                <w:rFonts w:cs="Arial"/>
                <w:sz w:val="20"/>
              </w:rPr>
              <w:t xml:space="preserve">noted </w:t>
            </w:r>
            <w:r>
              <w:rPr>
                <w:rFonts w:cs="Arial"/>
                <w:sz w:val="20"/>
              </w:rPr>
              <w:t>as above</w:t>
            </w:r>
            <w:r w:rsidR="007F0F87">
              <w:rPr>
                <w:rFonts w:cs="Arial"/>
                <w:sz w:val="20"/>
              </w:rPr>
              <w:t xml:space="preserve">.  Christopher Capes has now left </w:t>
            </w:r>
            <w:proofErr w:type="spellStart"/>
            <w:r w:rsidR="007F0F87">
              <w:rPr>
                <w:rFonts w:cs="Arial"/>
                <w:sz w:val="20"/>
              </w:rPr>
              <w:t>CWaC</w:t>
            </w:r>
            <w:proofErr w:type="spellEnd"/>
            <w:r w:rsidR="007F0F87">
              <w:rPr>
                <w:rFonts w:cs="Arial"/>
                <w:sz w:val="20"/>
              </w:rPr>
              <w:t>, Lisa Harris is the named representative with a substitute attending as needed.</w:t>
            </w:r>
          </w:p>
          <w:p w14:paraId="2622013C" w14:textId="44F991D0" w:rsidR="005C6800" w:rsidRDefault="005C6800" w:rsidP="005C6800">
            <w:pPr>
              <w:pStyle w:val="ACEBodyText"/>
              <w:numPr>
                <w:ilvl w:val="0"/>
                <w:numId w:val="23"/>
              </w:numPr>
              <w:rPr>
                <w:rFonts w:cs="Arial"/>
                <w:sz w:val="20"/>
              </w:rPr>
            </w:pPr>
            <w:r>
              <w:rPr>
                <w:rFonts w:cs="Arial"/>
                <w:sz w:val="20"/>
              </w:rPr>
              <w:t xml:space="preserve">Conflicts of interest. </w:t>
            </w:r>
          </w:p>
          <w:p w14:paraId="57FF1BD4" w14:textId="075FEB3E" w:rsidR="009D18F5" w:rsidRPr="009D5531" w:rsidRDefault="005C6800" w:rsidP="0011631E">
            <w:pPr>
              <w:pStyle w:val="ACEBodyText"/>
              <w:ind w:left="720"/>
              <w:rPr>
                <w:rFonts w:cs="Arial"/>
                <w:sz w:val="20"/>
              </w:rPr>
            </w:pPr>
            <w:r>
              <w:rPr>
                <w:rFonts w:cs="Arial"/>
                <w:sz w:val="20"/>
              </w:rPr>
              <w:t>None declared.</w:t>
            </w:r>
          </w:p>
        </w:tc>
        <w:tc>
          <w:tcPr>
            <w:tcW w:w="1018" w:type="dxa"/>
          </w:tcPr>
          <w:p w14:paraId="70DB7B1D" w14:textId="77777777" w:rsidR="00874BD7" w:rsidRPr="009D5531" w:rsidRDefault="00874BD7" w:rsidP="005C6800">
            <w:pPr>
              <w:spacing w:line="240" w:lineRule="auto"/>
              <w:rPr>
                <w:rFonts w:cs="Arial"/>
                <w:sz w:val="20"/>
                <w:lang w:eastAsia="zh-CN"/>
              </w:rPr>
            </w:pPr>
          </w:p>
        </w:tc>
        <w:tc>
          <w:tcPr>
            <w:tcW w:w="1317" w:type="dxa"/>
          </w:tcPr>
          <w:p w14:paraId="4A23D012" w14:textId="77777777" w:rsidR="00874BD7" w:rsidRPr="009D5531" w:rsidRDefault="00874BD7" w:rsidP="00C222AE">
            <w:pPr>
              <w:spacing w:line="240" w:lineRule="auto"/>
              <w:jc w:val="center"/>
              <w:rPr>
                <w:rFonts w:cs="Arial"/>
                <w:sz w:val="20"/>
                <w:lang w:eastAsia="zh-CN"/>
              </w:rPr>
            </w:pPr>
          </w:p>
        </w:tc>
      </w:tr>
      <w:tr w:rsidR="005C6800" w:rsidRPr="009D5531" w14:paraId="6C8BF5F4" w14:textId="0A145297" w:rsidTr="00874BD7">
        <w:tc>
          <w:tcPr>
            <w:tcW w:w="683" w:type="dxa"/>
          </w:tcPr>
          <w:p w14:paraId="047509DA" w14:textId="147AA2DF" w:rsidR="005C6800" w:rsidRPr="009D5531" w:rsidRDefault="005C6800" w:rsidP="005C6800">
            <w:pPr>
              <w:spacing w:line="240" w:lineRule="auto"/>
              <w:jc w:val="both"/>
              <w:rPr>
                <w:rFonts w:cs="Arial"/>
                <w:sz w:val="20"/>
                <w:lang w:eastAsia="zh-CN"/>
              </w:rPr>
            </w:pPr>
            <w:r w:rsidRPr="009D5531">
              <w:rPr>
                <w:rFonts w:cs="Arial"/>
                <w:sz w:val="20"/>
                <w:lang w:eastAsia="zh-CN"/>
              </w:rPr>
              <w:t>2</w:t>
            </w:r>
          </w:p>
        </w:tc>
        <w:tc>
          <w:tcPr>
            <w:tcW w:w="6929" w:type="dxa"/>
          </w:tcPr>
          <w:p w14:paraId="7CA01314" w14:textId="2241CB66" w:rsidR="005C6800" w:rsidRPr="00B14E62" w:rsidRDefault="007F0F87" w:rsidP="005C6800">
            <w:pPr>
              <w:spacing w:line="240" w:lineRule="auto"/>
              <w:jc w:val="both"/>
              <w:rPr>
                <w:rFonts w:cs="Arial"/>
                <w:b/>
                <w:sz w:val="20"/>
                <w:lang w:eastAsia="zh-CN"/>
              </w:rPr>
            </w:pPr>
            <w:r>
              <w:rPr>
                <w:rFonts w:cs="Arial"/>
                <w:b/>
                <w:sz w:val="20"/>
                <w:lang w:eastAsia="zh-CN"/>
              </w:rPr>
              <w:t>Matters arising from the minutes of the previous meeting</w:t>
            </w:r>
          </w:p>
          <w:p w14:paraId="299DDB48" w14:textId="77777777" w:rsidR="0011631E" w:rsidRDefault="0011631E" w:rsidP="0011631E">
            <w:pPr>
              <w:pStyle w:val="ACEBodyText"/>
              <w:numPr>
                <w:ilvl w:val="0"/>
                <w:numId w:val="26"/>
              </w:numPr>
              <w:rPr>
                <w:rFonts w:cs="Arial"/>
                <w:sz w:val="20"/>
              </w:rPr>
            </w:pPr>
            <w:r>
              <w:rPr>
                <w:rFonts w:cs="Arial"/>
                <w:sz w:val="20"/>
              </w:rPr>
              <w:t>Outstanding action: CW to send the stakeholder matrix to the group</w:t>
            </w:r>
          </w:p>
          <w:p w14:paraId="0386A681" w14:textId="77777777" w:rsidR="0011631E" w:rsidRDefault="0011631E" w:rsidP="0011631E">
            <w:pPr>
              <w:pStyle w:val="ACEBodyText"/>
              <w:numPr>
                <w:ilvl w:val="0"/>
                <w:numId w:val="26"/>
              </w:numPr>
              <w:rPr>
                <w:rFonts w:cs="Arial"/>
                <w:sz w:val="20"/>
              </w:rPr>
            </w:pPr>
            <w:r>
              <w:rPr>
                <w:rFonts w:cs="Arial"/>
                <w:sz w:val="20"/>
              </w:rPr>
              <w:t>Group members to then suggest top 3/5 priority stakeholder groups</w:t>
            </w:r>
          </w:p>
          <w:p w14:paraId="1907A9D1" w14:textId="7724220D" w:rsidR="005C6800" w:rsidRPr="009D5531" w:rsidRDefault="0011631E" w:rsidP="0011631E">
            <w:pPr>
              <w:pStyle w:val="ACEBodyText"/>
              <w:numPr>
                <w:ilvl w:val="0"/>
                <w:numId w:val="26"/>
              </w:numPr>
              <w:rPr>
                <w:rFonts w:cs="Arial"/>
                <w:sz w:val="20"/>
              </w:rPr>
            </w:pPr>
            <w:r>
              <w:rPr>
                <w:rFonts w:cs="Arial"/>
                <w:sz w:val="20"/>
              </w:rPr>
              <w:t xml:space="preserve">Project plan with timelines delayed </w:t>
            </w:r>
            <w:proofErr w:type="gramStart"/>
            <w:r>
              <w:rPr>
                <w:rFonts w:cs="Arial"/>
                <w:sz w:val="20"/>
              </w:rPr>
              <w:t>to be</w:t>
            </w:r>
            <w:proofErr w:type="gramEnd"/>
            <w:r>
              <w:rPr>
                <w:rFonts w:cs="Arial"/>
                <w:sz w:val="20"/>
              </w:rPr>
              <w:t xml:space="preserve"> developed as a result of this meeting with input from members of the sub-committee</w:t>
            </w:r>
          </w:p>
        </w:tc>
        <w:tc>
          <w:tcPr>
            <w:tcW w:w="1018" w:type="dxa"/>
          </w:tcPr>
          <w:p w14:paraId="65C71D09" w14:textId="77777777" w:rsidR="0011631E" w:rsidRDefault="0011631E" w:rsidP="005C6800">
            <w:pPr>
              <w:pStyle w:val="ACEBodyText"/>
              <w:rPr>
                <w:rFonts w:cs="Arial"/>
                <w:b/>
                <w:sz w:val="20"/>
              </w:rPr>
            </w:pPr>
          </w:p>
          <w:p w14:paraId="47D23AE3" w14:textId="215F99DA" w:rsidR="005C6800" w:rsidRDefault="0011631E" w:rsidP="005C6800">
            <w:pPr>
              <w:pStyle w:val="ACEBodyText"/>
              <w:rPr>
                <w:rFonts w:cs="Arial"/>
                <w:b/>
                <w:sz w:val="20"/>
              </w:rPr>
            </w:pPr>
            <w:r>
              <w:rPr>
                <w:rFonts w:cs="Arial"/>
                <w:b/>
                <w:sz w:val="20"/>
              </w:rPr>
              <w:t>C</w:t>
            </w:r>
            <w:r w:rsidR="005C6800">
              <w:rPr>
                <w:rFonts w:cs="Arial"/>
                <w:b/>
                <w:sz w:val="20"/>
              </w:rPr>
              <w:t>W</w:t>
            </w:r>
          </w:p>
          <w:p w14:paraId="3EC6690D" w14:textId="77777777" w:rsidR="0011631E" w:rsidRDefault="0011631E" w:rsidP="005C6800">
            <w:pPr>
              <w:pStyle w:val="ACEBodyText"/>
              <w:rPr>
                <w:rFonts w:cs="Arial"/>
                <w:b/>
                <w:sz w:val="20"/>
              </w:rPr>
            </w:pPr>
          </w:p>
          <w:p w14:paraId="6B9E0A39" w14:textId="403B5205" w:rsidR="0011631E" w:rsidRDefault="0011631E" w:rsidP="005C6800">
            <w:pPr>
              <w:pStyle w:val="ACEBodyText"/>
              <w:rPr>
                <w:rFonts w:cs="Arial"/>
                <w:b/>
                <w:sz w:val="20"/>
              </w:rPr>
            </w:pPr>
            <w:r>
              <w:rPr>
                <w:rFonts w:cs="Arial"/>
                <w:b/>
                <w:sz w:val="20"/>
              </w:rPr>
              <w:t>All</w:t>
            </w:r>
          </w:p>
          <w:p w14:paraId="3D519BE9" w14:textId="77777777" w:rsidR="0011631E" w:rsidRDefault="0011631E" w:rsidP="005C6800">
            <w:pPr>
              <w:pStyle w:val="ACEBodyText"/>
              <w:rPr>
                <w:rFonts w:cs="Arial"/>
                <w:b/>
                <w:sz w:val="20"/>
              </w:rPr>
            </w:pPr>
          </w:p>
          <w:p w14:paraId="560A848D" w14:textId="27BFE278" w:rsidR="005C6800" w:rsidRPr="009D5531" w:rsidRDefault="0011631E" w:rsidP="0011631E">
            <w:pPr>
              <w:pStyle w:val="ACEBodyText"/>
              <w:rPr>
                <w:rFonts w:cs="Arial"/>
                <w:sz w:val="20"/>
              </w:rPr>
            </w:pPr>
            <w:r>
              <w:rPr>
                <w:rFonts w:cs="Arial"/>
                <w:b/>
                <w:sz w:val="20"/>
              </w:rPr>
              <w:t>CW / all to comment</w:t>
            </w:r>
          </w:p>
        </w:tc>
        <w:tc>
          <w:tcPr>
            <w:tcW w:w="1317" w:type="dxa"/>
          </w:tcPr>
          <w:p w14:paraId="11151C7B" w14:textId="3AD3972A" w:rsidR="005C6800" w:rsidRDefault="005C6800" w:rsidP="005C6800">
            <w:pPr>
              <w:pStyle w:val="ACEBodyText"/>
              <w:rPr>
                <w:rFonts w:cs="Arial"/>
                <w:b/>
                <w:sz w:val="20"/>
              </w:rPr>
            </w:pPr>
          </w:p>
          <w:p w14:paraId="625AF588" w14:textId="35E15AA7" w:rsidR="0011631E" w:rsidRDefault="0011631E" w:rsidP="005C6800">
            <w:pPr>
              <w:pStyle w:val="ACEBodyText"/>
              <w:rPr>
                <w:rFonts w:cs="Arial"/>
                <w:b/>
                <w:sz w:val="20"/>
              </w:rPr>
            </w:pPr>
            <w:r>
              <w:rPr>
                <w:rFonts w:cs="Arial"/>
                <w:b/>
                <w:sz w:val="20"/>
              </w:rPr>
              <w:t>31/10/19</w:t>
            </w:r>
          </w:p>
          <w:p w14:paraId="18A0D56D" w14:textId="77777777" w:rsidR="0011631E" w:rsidRDefault="0011631E" w:rsidP="005C6800">
            <w:pPr>
              <w:pStyle w:val="ACEBodyText"/>
              <w:rPr>
                <w:rFonts w:cs="Arial"/>
                <w:b/>
                <w:sz w:val="20"/>
              </w:rPr>
            </w:pPr>
          </w:p>
          <w:p w14:paraId="71F243BE" w14:textId="7ED6FC7A" w:rsidR="005C6800" w:rsidRDefault="0011631E" w:rsidP="005C6800">
            <w:pPr>
              <w:pStyle w:val="ACEBodyText"/>
              <w:rPr>
                <w:rFonts w:cs="Arial"/>
                <w:b/>
                <w:sz w:val="20"/>
              </w:rPr>
            </w:pPr>
            <w:r>
              <w:rPr>
                <w:rFonts w:cs="Arial"/>
                <w:b/>
                <w:sz w:val="20"/>
              </w:rPr>
              <w:t>14/11/19</w:t>
            </w:r>
          </w:p>
          <w:p w14:paraId="424C2EA5" w14:textId="77777777" w:rsidR="0011631E" w:rsidRDefault="0011631E" w:rsidP="005C6800">
            <w:pPr>
              <w:pStyle w:val="ACEBodyText"/>
              <w:rPr>
                <w:rFonts w:cs="Arial"/>
                <w:b/>
                <w:sz w:val="20"/>
              </w:rPr>
            </w:pPr>
          </w:p>
          <w:p w14:paraId="2023B4C9" w14:textId="6D2868DF" w:rsidR="0011631E" w:rsidRDefault="0011631E" w:rsidP="005C6800">
            <w:pPr>
              <w:pStyle w:val="ACEBodyText"/>
              <w:rPr>
                <w:rFonts w:cs="Arial"/>
                <w:b/>
                <w:sz w:val="20"/>
              </w:rPr>
            </w:pPr>
            <w:r>
              <w:rPr>
                <w:rFonts w:cs="Arial"/>
                <w:b/>
                <w:sz w:val="20"/>
              </w:rPr>
              <w:t>31/10/19</w:t>
            </w:r>
          </w:p>
          <w:p w14:paraId="48B11A6F" w14:textId="77777777" w:rsidR="005C6800" w:rsidRPr="009D5531" w:rsidRDefault="005C6800" w:rsidP="005C6800">
            <w:pPr>
              <w:spacing w:line="240" w:lineRule="auto"/>
              <w:jc w:val="center"/>
              <w:rPr>
                <w:rFonts w:cs="Arial"/>
                <w:sz w:val="20"/>
                <w:lang w:eastAsia="zh-CN"/>
              </w:rPr>
            </w:pPr>
          </w:p>
        </w:tc>
      </w:tr>
      <w:tr w:rsidR="005C6800" w:rsidRPr="009D5531" w14:paraId="07DDB333" w14:textId="399BDEA3" w:rsidTr="00874BD7">
        <w:tc>
          <w:tcPr>
            <w:tcW w:w="683" w:type="dxa"/>
          </w:tcPr>
          <w:p w14:paraId="36B0B29E" w14:textId="67FADB7E" w:rsidR="005C6800" w:rsidRPr="009D5531" w:rsidRDefault="005C6800" w:rsidP="005C6800">
            <w:pPr>
              <w:spacing w:line="240" w:lineRule="auto"/>
              <w:jc w:val="both"/>
              <w:rPr>
                <w:rFonts w:cs="Arial"/>
                <w:sz w:val="20"/>
                <w:lang w:eastAsia="zh-CN"/>
              </w:rPr>
            </w:pPr>
            <w:r>
              <w:rPr>
                <w:rFonts w:cs="Arial"/>
                <w:sz w:val="20"/>
                <w:lang w:eastAsia="zh-CN"/>
              </w:rPr>
              <w:t>3</w:t>
            </w:r>
          </w:p>
        </w:tc>
        <w:tc>
          <w:tcPr>
            <w:tcW w:w="6929" w:type="dxa"/>
          </w:tcPr>
          <w:p w14:paraId="1D5EB230" w14:textId="7FEB8E1F" w:rsidR="005C6800" w:rsidRDefault="007F0F87" w:rsidP="005C6800">
            <w:pPr>
              <w:pStyle w:val="ACEBodyText"/>
              <w:rPr>
                <w:b/>
                <w:bCs/>
                <w:sz w:val="20"/>
              </w:rPr>
            </w:pPr>
            <w:r w:rsidRPr="007F0F87">
              <w:rPr>
                <w:b/>
                <w:bCs/>
                <w:sz w:val="20"/>
              </w:rPr>
              <w:t>Update on LEP brand review and website</w:t>
            </w:r>
            <w:r w:rsidR="004B2160">
              <w:rPr>
                <w:b/>
                <w:bCs/>
                <w:sz w:val="20"/>
              </w:rPr>
              <w:t>/s</w:t>
            </w:r>
            <w:r w:rsidRPr="007F0F87">
              <w:rPr>
                <w:b/>
                <w:bCs/>
                <w:sz w:val="20"/>
              </w:rPr>
              <w:t xml:space="preserve"> redevelopment</w:t>
            </w:r>
          </w:p>
          <w:p w14:paraId="23565427" w14:textId="587EDB7D" w:rsidR="0011631E" w:rsidRDefault="0011631E" w:rsidP="005C6800">
            <w:pPr>
              <w:pStyle w:val="ACEBodyText"/>
              <w:rPr>
                <w:sz w:val="20"/>
              </w:rPr>
            </w:pPr>
            <w:r>
              <w:rPr>
                <w:sz w:val="20"/>
              </w:rPr>
              <w:t xml:space="preserve">CW advised that </w:t>
            </w:r>
            <w:r w:rsidR="004B2160">
              <w:rPr>
                <w:sz w:val="20"/>
              </w:rPr>
              <w:t xml:space="preserve">the LEP corporate brand review and the website redevelopments would be delayed and scheduled to follow the place marketing strategy development.   </w:t>
            </w:r>
          </w:p>
          <w:p w14:paraId="15B737A9" w14:textId="77777777" w:rsidR="004B2160" w:rsidRDefault="004B2160" w:rsidP="005C6800">
            <w:pPr>
              <w:pStyle w:val="ACEBodyText"/>
              <w:rPr>
                <w:sz w:val="20"/>
              </w:rPr>
            </w:pPr>
          </w:p>
          <w:p w14:paraId="5A610CCA" w14:textId="3D2ED7EF" w:rsidR="004B2160" w:rsidRDefault="004B2160" w:rsidP="005C6800">
            <w:pPr>
              <w:pStyle w:val="ACEBodyText"/>
              <w:rPr>
                <w:sz w:val="20"/>
              </w:rPr>
            </w:pPr>
            <w:r>
              <w:rPr>
                <w:sz w:val="20"/>
              </w:rPr>
              <w:t>The sub-committee discussed the importance of having the briefs written so that they could be issued at the right time, and so this work doesn’t then inadvertently hold up progress on place marketing.</w:t>
            </w:r>
          </w:p>
          <w:p w14:paraId="58C61404" w14:textId="7339A468" w:rsidR="004B2160" w:rsidRPr="0011631E" w:rsidRDefault="004B2160" w:rsidP="005C6800">
            <w:pPr>
              <w:pStyle w:val="ACEBodyText"/>
              <w:rPr>
                <w:sz w:val="20"/>
              </w:rPr>
            </w:pPr>
            <w:r>
              <w:rPr>
                <w:sz w:val="20"/>
              </w:rPr>
              <w:lastRenderedPageBreak/>
              <w:t>The sub-committee suggested that the group members need to consider a timeline that identifies optimal scheduling of activity. Draft to be developed and shared with sub-committee for input.</w:t>
            </w:r>
          </w:p>
          <w:p w14:paraId="33C11DC2" w14:textId="65EF034E" w:rsidR="00265046" w:rsidRPr="007F0F87" w:rsidRDefault="00265046" w:rsidP="005C6800">
            <w:pPr>
              <w:pStyle w:val="ACEBodyText"/>
              <w:rPr>
                <w:rFonts w:cs="Arial"/>
                <w:b/>
                <w:bCs/>
                <w:sz w:val="20"/>
              </w:rPr>
            </w:pPr>
          </w:p>
        </w:tc>
        <w:tc>
          <w:tcPr>
            <w:tcW w:w="1018" w:type="dxa"/>
          </w:tcPr>
          <w:p w14:paraId="1EEC63B6" w14:textId="77777777" w:rsidR="005C6800" w:rsidRDefault="005C6800" w:rsidP="005C6800">
            <w:pPr>
              <w:pStyle w:val="ACEBodyText"/>
              <w:rPr>
                <w:rFonts w:cs="Arial"/>
                <w:b/>
                <w:sz w:val="20"/>
              </w:rPr>
            </w:pPr>
          </w:p>
          <w:p w14:paraId="29BDF51F" w14:textId="77777777" w:rsidR="004B2160" w:rsidRDefault="004B2160" w:rsidP="005C6800">
            <w:pPr>
              <w:pStyle w:val="ACEBodyText"/>
              <w:rPr>
                <w:rFonts w:cs="Arial"/>
                <w:b/>
                <w:sz w:val="20"/>
              </w:rPr>
            </w:pPr>
          </w:p>
          <w:p w14:paraId="57AB3E5C" w14:textId="77777777" w:rsidR="004B2160" w:rsidRDefault="004B2160" w:rsidP="005C6800">
            <w:pPr>
              <w:pStyle w:val="ACEBodyText"/>
              <w:rPr>
                <w:rFonts w:cs="Arial"/>
                <w:b/>
                <w:sz w:val="20"/>
              </w:rPr>
            </w:pPr>
          </w:p>
          <w:p w14:paraId="6C3B407E" w14:textId="77777777" w:rsidR="004B2160" w:rsidRDefault="004B2160" w:rsidP="005C6800">
            <w:pPr>
              <w:pStyle w:val="ACEBodyText"/>
              <w:rPr>
                <w:rFonts w:cs="Arial"/>
                <w:b/>
                <w:sz w:val="20"/>
              </w:rPr>
            </w:pPr>
          </w:p>
          <w:p w14:paraId="2768A2CC" w14:textId="77777777" w:rsidR="004B2160" w:rsidRDefault="004B2160" w:rsidP="005C6800">
            <w:pPr>
              <w:pStyle w:val="ACEBodyText"/>
              <w:rPr>
                <w:rFonts w:cs="Arial"/>
                <w:b/>
                <w:sz w:val="20"/>
              </w:rPr>
            </w:pPr>
          </w:p>
          <w:p w14:paraId="10B5CC2A" w14:textId="3826110B" w:rsidR="004B2160" w:rsidRDefault="004B2160" w:rsidP="005C6800">
            <w:pPr>
              <w:pStyle w:val="ACEBodyText"/>
              <w:rPr>
                <w:rFonts w:cs="Arial"/>
                <w:b/>
                <w:sz w:val="20"/>
              </w:rPr>
            </w:pPr>
            <w:r>
              <w:rPr>
                <w:rFonts w:cs="Arial"/>
                <w:b/>
                <w:sz w:val="20"/>
              </w:rPr>
              <w:t>CW/NS</w:t>
            </w:r>
          </w:p>
          <w:p w14:paraId="4B70233D" w14:textId="77777777" w:rsidR="004B2160" w:rsidRDefault="004B2160" w:rsidP="005C6800">
            <w:pPr>
              <w:pStyle w:val="ACEBodyText"/>
              <w:rPr>
                <w:rFonts w:cs="Arial"/>
                <w:b/>
                <w:sz w:val="20"/>
              </w:rPr>
            </w:pPr>
          </w:p>
          <w:p w14:paraId="6E594A65" w14:textId="77777777" w:rsidR="004B2160" w:rsidRDefault="004B2160" w:rsidP="005C6800">
            <w:pPr>
              <w:pStyle w:val="ACEBodyText"/>
              <w:rPr>
                <w:rFonts w:cs="Arial"/>
                <w:b/>
                <w:sz w:val="20"/>
              </w:rPr>
            </w:pPr>
          </w:p>
          <w:p w14:paraId="129F6476" w14:textId="749A9F2B" w:rsidR="004B2160" w:rsidRPr="009D5531" w:rsidRDefault="004B2160" w:rsidP="005C6800">
            <w:pPr>
              <w:pStyle w:val="ACEBodyText"/>
              <w:rPr>
                <w:rFonts w:cs="Arial"/>
                <w:b/>
                <w:sz w:val="20"/>
              </w:rPr>
            </w:pPr>
            <w:r>
              <w:rPr>
                <w:rFonts w:cs="Arial"/>
                <w:b/>
                <w:sz w:val="20"/>
              </w:rPr>
              <w:t>CW/NS</w:t>
            </w:r>
          </w:p>
        </w:tc>
        <w:tc>
          <w:tcPr>
            <w:tcW w:w="1317" w:type="dxa"/>
          </w:tcPr>
          <w:p w14:paraId="20DF9A4A" w14:textId="77777777" w:rsidR="005C6800" w:rsidRDefault="005C6800" w:rsidP="005C6800">
            <w:pPr>
              <w:pStyle w:val="ACEBodyText"/>
              <w:rPr>
                <w:rFonts w:cs="Arial"/>
                <w:b/>
                <w:sz w:val="20"/>
              </w:rPr>
            </w:pPr>
          </w:p>
          <w:p w14:paraId="776CD18C" w14:textId="77777777" w:rsidR="004B2160" w:rsidRDefault="004B2160" w:rsidP="005C6800">
            <w:pPr>
              <w:pStyle w:val="ACEBodyText"/>
              <w:rPr>
                <w:rFonts w:cs="Arial"/>
                <w:b/>
                <w:sz w:val="20"/>
              </w:rPr>
            </w:pPr>
          </w:p>
          <w:p w14:paraId="07E5A7EA" w14:textId="77777777" w:rsidR="004B2160" w:rsidRDefault="004B2160" w:rsidP="005C6800">
            <w:pPr>
              <w:pStyle w:val="ACEBodyText"/>
              <w:rPr>
                <w:rFonts w:cs="Arial"/>
                <w:b/>
                <w:sz w:val="20"/>
              </w:rPr>
            </w:pPr>
          </w:p>
          <w:p w14:paraId="695DEE8A" w14:textId="77777777" w:rsidR="004B2160" w:rsidRDefault="004B2160" w:rsidP="005C6800">
            <w:pPr>
              <w:pStyle w:val="ACEBodyText"/>
              <w:rPr>
                <w:rFonts w:cs="Arial"/>
                <w:b/>
                <w:sz w:val="20"/>
              </w:rPr>
            </w:pPr>
          </w:p>
          <w:p w14:paraId="1780D861" w14:textId="77777777" w:rsidR="004B2160" w:rsidRDefault="004B2160" w:rsidP="005C6800">
            <w:pPr>
              <w:pStyle w:val="ACEBodyText"/>
              <w:rPr>
                <w:rFonts w:cs="Arial"/>
                <w:b/>
                <w:sz w:val="20"/>
              </w:rPr>
            </w:pPr>
          </w:p>
          <w:p w14:paraId="2E28B056" w14:textId="77777777" w:rsidR="004B2160" w:rsidRDefault="004B2160" w:rsidP="005C6800">
            <w:pPr>
              <w:pStyle w:val="ACEBodyText"/>
              <w:rPr>
                <w:rFonts w:cs="Arial"/>
                <w:b/>
                <w:sz w:val="20"/>
              </w:rPr>
            </w:pPr>
            <w:r>
              <w:rPr>
                <w:rFonts w:cs="Arial"/>
                <w:b/>
                <w:sz w:val="20"/>
              </w:rPr>
              <w:t>31/10/19</w:t>
            </w:r>
          </w:p>
          <w:p w14:paraId="59C7B96D" w14:textId="77777777" w:rsidR="004B2160" w:rsidRDefault="004B2160" w:rsidP="005C6800">
            <w:pPr>
              <w:pStyle w:val="ACEBodyText"/>
              <w:rPr>
                <w:rFonts w:cs="Arial"/>
                <w:b/>
                <w:sz w:val="20"/>
              </w:rPr>
            </w:pPr>
          </w:p>
          <w:p w14:paraId="42F16488" w14:textId="77777777" w:rsidR="004B2160" w:rsidRDefault="004B2160" w:rsidP="005C6800">
            <w:pPr>
              <w:pStyle w:val="ACEBodyText"/>
              <w:rPr>
                <w:rFonts w:cs="Arial"/>
                <w:b/>
                <w:sz w:val="20"/>
              </w:rPr>
            </w:pPr>
          </w:p>
          <w:p w14:paraId="2BB8E663" w14:textId="321F937F" w:rsidR="004B2160" w:rsidRPr="009D5531" w:rsidRDefault="004B2160" w:rsidP="005C6800">
            <w:pPr>
              <w:pStyle w:val="ACEBodyText"/>
              <w:rPr>
                <w:rFonts w:cs="Arial"/>
                <w:b/>
                <w:sz w:val="20"/>
              </w:rPr>
            </w:pPr>
            <w:r>
              <w:rPr>
                <w:rFonts w:cs="Arial"/>
                <w:b/>
                <w:sz w:val="20"/>
              </w:rPr>
              <w:t>31/10/19</w:t>
            </w:r>
          </w:p>
        </w:tc>
      </w:tr>
      <w:tr w:rsidR="005C6800" w:rsidRPr="009D5531" w14:paraId="61503F0B" w14:textId="6F6B2F44" w:rsidTr="00874BD7">
        <w:tc>
          <w:tcPr>
            <w:tcW w:w="683" w:type="dxa"/>
          </w:tcPr>
          <w:p w14:paraId="5F306512" w14:textId="0E274120" w:rsidR="005C6800" w:rsidRPr="009D5531" w:rsidRDefault="005C6800" w:rsidP="005C6800">
            <w:pPr>
              <w:spacing w:line="240" w:lineRule="auto"/>
              <w:jc w:val="both"/>
              <w:rPr>
                <w:rFonts w:cs="Arial"/>
                <w:sz w:val="20"/>
                <w:lang w:eastAsia="zh-CN"/>
              </w:rPr>
            </w:pPr>
            <w:r>
              <w:rPr>
                <w:rFonts w:cs="Arial"/>
                <w:sz w:val="20"/>
                <w:lang w:eastAsia="zh-CN"/>
              </w:rPr>
              <w:t>4</w:t>
            </w:r>
          </w:p>
        </w:tc>
        <w:tc>
          <w:tcPr>
            <w:tcW w:w="6929" w:type="dxa"/>
          </w:tcPr>
          <w:p w14:paraId="0C3B6829" w14:textId="50C96FDF" w:rsidR="005C6800" w:rsidRDefault="005C6800" w:rsidP="005C6800">
            <w:pPr>
              <w:pStyle w:val="ACEBodyText"/>
              <w:rPr>
                <w:rFonts w:cs="Arial"/>
                <w:b/>
                <w:bCs/>
                <w:sz w:val="20"/>
                <w:lang w:eastAsia="en-US"/>
              </w:rPr>
            </w:pPr>
            <w:r w:rsidRPr="005C6800">
              <w:rPr>
                <w:rFonts w:cs="Arial"/>
                <w:b/>
                <w:bCs/>
                <w:sz w:val="20"/>
                <w:lang w:eastAsia="en-US"/>
              </w:rPr>
              <w:t>Place Marketing</w:t>
            </w:r>
          </w:p>
          <w:p w14:paraId="7A5BD3B0" w14:textId="77777777" w:rsidR="0042709E" w:rsidRDefault="00C22694" w:rsidP="00954100">
            <w:pPr>
              <w:pStyle w:val="ACEBodyText"/>
              <w:rPr>
                <w:rFonts w:cs="Arial"/>
                <w:sz w:val="20"/>
                <w:lang w:eastAsia="en-US"/>
              </w:rPr>
            </w:pPr>
            <w:r w:rsidRPr="00C22694">
              <w:rPr>
                <w:rFonts w:cs="Arial"/>
                <w:sz w:val="20"/>
                <w:lang w:eastAsia="en-US"/>
              </w:rPr>
              <w:t>CW reminded members of the outcomes and purpose discussion at the previous meeting and provided additional context in relation to the Local Industrial Strategy</w:t>
            </w:r>
            <w:r>
              <w:rPr>
                <w:rFonts w:cs="Arial"/>
                <w:sz w:val="20"/>
                <w:lang w:eastAsia="en-US"/>
              </w:rPr>
              <w:t xml:space="preserve">.  </w:t>
            </w:r>
          </w:p>
          <w:p w14:paraId="18E79431" w14:textId="77777777" w:rsidR="0042709E" w:rsidRDefault="0042709E" w:rsidP="00954100">
            <w:pPr>
              <w:pStyle w:val="ACEBodyText"/>
              <w:rPr>
                <w:rFonts w:cs="Arial"/>
                <w:sz w:val="20"/>
                <w:lang w:eastAsia="en-US"/>
              </w:rPr>
            </w:pPr>
          </w:p>
          <w:p w14:paraId="3BA8E2F4" w14:textId="5605A7BC" w:rsidR="00C22694" w:rsidRDefault="00C22694" w:rsidP="00954100">
            <w:pPr>
              <w:pStyle w:val="ACEBodyText"/>
              <w:rPr>
                <w:rFonts w:cs="Arial"/>
                <w:sz w:val="20"/>
                <w:lang w:eastAsia="en-US"/>
              </w:rPr>
            </w:pPr>
            <w:r>
              <w:rPr>
                <w:rFonts w:cs="Arial"/>
                <w:sz w:val="20"/>
                <w:lang w:eastAsia="en-US"/>
              </w:rPr>
              <w:t>AD provided an overview of inward investment and the current status of the strategy development</w:t>
            </w:r>
            <w:r w:rsidR="00950DFE">
              <w:rPr>
                <w:rFonts w:cs="Arial"/>
                <w:sz w:val="20"/>
                <w:lang w:eastAsia="en-US"/>
              </w:rPr>
              <w:t xml:space="preserve">, outlining that the strategy needs to align to the LIS, the market, </w:t>
            </w:r>
            <w:proofErr w:type="spellStart"/>
            <w:r w:rsidR="00950DFE">
              <w:rPr>
                <w:rFonts w:cs="Arial"/>
                <w:sz w:val="20"/>
                <w:lang w:eastAsia="en-US"/>
              </w:rPr>
              <w:t>Regeneris</w:t>
            </w:r>
            <w:proofErr w:type="spellEnd"/>
            <w:r w:rsidR="00950DFE">
              <w:rPr>
                <w:rFonts w:cs="Arial"/>
                <w:sz w:val="20"/>
                <w:lang w:eastAsia="en-US"/>
              </w:rPr>
              <w:t>’ proposition development work of 2018 and an enquiry management approach.</w:t>
            </w:r>
            <w:r w:rsidR="0042709E">
              <w:rPr>
                <w:rFonts w:cs="Arial"/>
                <w:sz w:val="20"/>
                <w:lang w:eastAsia="en-US"/>
              </w:rPr>
              <w:t xml:space="preserve"> </w:t>
            </w:r>
          </w:p>
          <w:p w14:paraId="19E557E1" w14:textId="135B19E6" w:rsidR="0042709E" w:rsidRDefault="0042709E" w:rsidP="00954100">
            <w:pPr>
              <w:pStyle w:val="ACEBodyText"/>
              <w:rPr>
                <w:rFonts w:cs="Arial"/>
                <w:sz w:val="20"/>
                <w:lang w:eastAsia="en-US"/>
              </w:rPr>
            </w:pPr>
            <w:r>
              <w:rPr>
                <w:rFonts w:cs="Arial"/>
                <w:sz w:val="20"/>
                <w:lang w:eastAsia="en-US"/>
              </w:rPr>
              <w:t xml:space="preserve">There was some discussion around a sub-regional identifier/sense of ‘family’, and how that connects organisations together e.g. England’s northwest of NWDA days; and the need for a consistent narrative – which would come out in the place marketing activity. </w:t>
            </w:r>
          </w:p>
          <w:p w14:paraId="28FD47AD" w14:textId="17B38E65" w:rsidR="0042709E" w:rsidRDefault="0042709E" w:rsidP="00954100">
            <w:pPr>
              <w:pStyle w:val="ACEBodyText"/>
              <w:rPr>
                <w:rFonts w:cs="Arial"/>
                <w:sz w:val="20"/>
                <w:lang w:eastAsia="en-US"/>
              </w:rPr>
            </w:pPr>
          </w:p>
          <w:p w14:paraId="5E6A644C" w14:textId="1E48C98D" w:rsidR="0042709E" w:rsidRDefault="0042709E" w:rsidP="00954100">
            <w:pPr>
              <w:pStyle w:val="ACEBodyText"/>
              <w:rPr>
                <w:rFonts w:cs="Arial"/>
                <w:sz w:val="20"/>
                <w:lang w:eastAsia="en-US"/>
              </w:rPr>
            </w:pPr>
            <w:r>
              <w:rPr>
                <w:rFonts w:cs="Arial"/>
                <w:sz w:val="20"/>
                <w:lang w:eastAsia="en-US"/>
              </w:rPr>
              <w:t xml:space="preserve">SF also asked about the SAGC website and whether this would be lost or repurposed – BF confirmed it has been reskinned for the immediate term.  </w:t>
            </w:r>
          </w:p>
          <w:p w14:paraId="03F556A3" w14:textId="0E200A75" w:rsidR="0042709E" w:rsidRDefault="0042709E" w:rsidP="00954100">
            <w:pPr>
              <w:pStyle w:val="ACEBodyText"/>
              <w:rPr>
                <w:rFonts w:cs="Arial"/>
                <w:sz w:val="20"/>
                <w:lang w:eastAsia="en-US"/>
              </w:rPr>
            </w:pPr>
          </w:p>
          <w:p w14:paraId="7E3DF461" w14:textId="5CD69536" w:rsidR="00075E29" w:rsidRDefault="00556AD8" w:rsidP="00954100">
            <w:pPr>
              <w:pStyle w:val="ACEBodyText"/>
              <w:rPr>
                <w:rFonts w:cs="Arial"/>
                <w:sz w:val="20"/>
                <w:lang w:eastAsia="en-US"/>
              </w:rPr>
            </w:pPr>
            <w:r>
              <w:rPr>
                <w:rFonts w:cs="Arial"/>
                <w:sz w:val="20"/>
                <w:lang w:eastAsia="en-US"/>
              </w:rPr>
              <w:t>CW then took the sub-committee through and internal briefing note that explored:</w:t>
            </w:r>
          </w:p>
          <w:p w14:paraId="2F2715E7" w14:textId="3CF28388" w:rsidR="00556AD8" w:rsidRDefault="00556AD8" w:rsidP="00556AD8">
            <w:pPr>
              <w:pStyle w:val="ACEBodyText"/>
              <w:numPr>
                <w:ilvl w:val="0"/>
                <w:numId w:val="27"/>
              </w:numPr>
              <w:rPr>
                <w:rFonts w:cs="Arial"/>
                <w:sz w:val="20"/>
                <w:lang w:eastAsia="en-US"/>
              </w:rPr>
            </w:pPr>
            <w:r>
              <w:rPr>
                <w:rFonts w:cs="Arial"/>
                <w:sz w:val="20"/>
                <w:lang w:eastAsia="en-US"/>
              </w:rPr>
              <w:t xml:space="preserve">Challenges facing the sub-region; </w:t>
            </w:r>
          </w:p>
          <w:p w14:paraId="3EACCF79" w14:textId="4C085FFD" w:rsidR="00556AD8" w:rsidRDefault="00556AD8" w:rsidP="00556AD8">
            <w:pPr>
              <w:pStyle w:val="ACEBodyText"/>
              <w:numPr>
                <w:ilvl w:val="0"/>
                <w:numId w:val="27"/>
              </w:numPr>
              <w:rPr>
                <w:rFonts w:cs="Arial"/>
                <w:sz w:val="20"/>
                <w:lang w:eastAsia="en-US"/>
              </w:rPr>
            </w:pPr>
            <w:r>
              <w:rPr>
                <w:rFonts w:cs="Arial"/>
                <w:sz w:val="20"/>
                <w:lang w:eastAsia="en-US"/>
              </w:rPr>
              <w:t xml:space="preserve">Opportunities </w:t>
            </w:r>
          </w:p>
          <w:p w14:paraId="78574D91" w14:textId="30904285" w:rsidR="00556AD8" w:rsidRDefault="00556AD8" w:rsidP="00556AD8">
            <w:pPr>
              <w:pStyle w:val="ACEBodyText"/>
              <w:numPr>
                <w:ilvl w:val="0"/>
                <w:numId w:val="27"/>
              </w:numPr>
              <w:rPr>
                <w:rFonts w:cs="Arial"/>
                <w:sz w:val="20"/>
                <w:lang w:eastAsia="en-US"/>
              </w:rPr>
            </w:pPr>
            <w:r>
              <w:rPr>
                <w:rFonts w:cs="Arial"/>
                <w:sz w:val="20"/>
                <w:lang w:eastAsia="en-US"/>
              </w:rPr>
              <w:t>Gaps in knowledge/what we need to answer</w:t>
            </w:r>
          </w:p>
          <w:p w14:paraId="2954C83A" w14:textId="6C592A85" w:rsidR="00556AD8" w:rsidRDefault="00556AD8" w:rsidP="00556AD8">
            <w:pPr>
              <w:pStyle w:val="ACEBodyText"/>
              <w:numPr>
                <w:ilvl w:val="0"/>
                <w:numId w:val="27"/>
              </w:numPr>
              <w:rPr>
                <w:rFonts w:cs="Arial"/>
                <w:sz w:val="20"/>
                <w:lang w:eastAsia="en-US"/>
              </w:rPr>
            </w:pPr>
            <w:r>
              <w:rPr>
                <w:rFonts w:cs="Arial"/>
                <w:sz w:val="20"/>
                <w:lang w:eastAsia="en-US"/>
              </w:rPr>
              <w:t xml:space="preserve">Perceptions gaps </w:t>
            </w:r>
          </w:p>
          <w:p w14:paraId="33C12D5F" w14:textId="77777777" w:rsidR="00556AD8" w:rsidRDefault="00556AD8" w:rsidP="00556AD8">
            <w:pPr>
              <w:pStyle w:val="ACEBodyText"/>
              <w:ind w:left="720"/>
              <w:rPr>
                <w:rFonts w:cs="Arial"/>
                <w:sz w:val="20"/>
                <w:lang w:eastAsia="en-US"/>
              </w:rPr>
            </w:pPr>
          </w:p>
          <w:p w14:paraId="79509BA4" w14:textId="4E0656C3" w:rsidR="00556AD8" w:rsidRDefault="00556AD8" w:rsidP="00556AD8">
            <w:pPr>
              <w:pStyle w:val="ACEBodyText"/>
              <w:rPr>
                <w:rFonts w:cs="Arial"/>
                <w:sz w:val="20"/>
                <w:lang w:eastAsia="en-US"/>
              </w:rPr>
            </w:pPr>
            <w:r>
              <w:rPr>
                <w:rFonts w:cs="Arial"/>
                <w:sz w:val="20"/>
                <w:lang w:eastAsia="en-US"/>
              </w:rPr>
              <w:t xml:space="preserve">Full and detailed discussion led to the suggestion that a core research piece is needed to answer some of the questions arising:  </w:t>
            </w:r>
          </w:p>
          <w:p w14:paraId="643B5792" w14:textId="68E543EE" w:rsidR="00556AD8" w:rsidRDefault="00556AD8" w:rsidP="00556AD8">
            <w:pPr>
              <w:pStyle w:val="ACEBodyText"/>
              <w:numPr>
                <w:ilvl w:val="0"/>
                <w:numId w:val="28"/>
              </w:numPr>
              <w:rPr>
                <w:rFonts w:cs="Arial"/>
                <w:sz w:val="20"/>
                <w:lang w:eastAsia="en-US"/>
              </w:rPr>
            </w:pPr>
            <w:r>
              <w:rPr>
                <w:rFonts w:cs="Arial"/>
                <w:sz w:val="20"/>
                <w:lang w:eastAsia="en-US"/>
              </w:rPr>
              <w:t>Talent gap analysis (sectors, role value, timeline)</w:t>
            </w:r>
          </w:p>
          <w:p w14:paraId="21C2C042" w14:textId="263B1647" w:rsidR="00556AD8" w:rsidRDefault="00556AD8" w:rsidP="00556AD8">
            <w:pPr>
              <w:pStyle w:val="ACEBodyText"/>
              <w:numPr>
                <w:ilvl w:val="0"/>
                <w:numId w:val="28"/>
              </w:numPr>
              <w:rPr>
                <w:rFonts w:cs="Arial"/>
                <w:sz w:val="20"/>
                <w:lang w:eastAsia="en-US"/>
              </w:rPr>
            </w:pPr>
            <w:r>
              <w:rPr>
                <w:rFonts w:cs="Arial"/>
                <w:sz w:val="20"/>
                <w:lang w:eastAsia="en-US"/>
              </w:rPr>
              <w:t xml:space="preserve">Inward investment appraisal to inform targeting (people and business)  </w:t>
            </w:r>
          </w:p>
          <w:p w14:paraId="43D2709E" w14:textId="2607584C" w:rsidR="00556AD8" w:rsidRDefault="00556AD8" w:rsidP="00556AD8">
            <w:pPr>
              <w:pStyle w:val="ACEBodyText"/>
              <w:numPr>
                <w:ilvl w:val="0"/>
                <w:numId w:val="28"/>
              </w:numPr>
              <w:rPr>
                <w:rFonts w:cs="Arial"/>
                <w:sz w:val="20"/>
                <w:lang w:eastAsia="en-US"/>
              </w:rPr>
            </w:pPr>
            <w:r>
              <w:rPr>
                <w:rFonts w:cs="Arial"/>
                <w:sz w:val="20"/>
                <w:lang w:eastAsia="en-US"/>
              </w:rPr>
              <w:t>Perceptions, what do target markets know/feel/understand about C&amp;W</w:t>
            </w:r>
          </w:p>
          <w:p w14:paraId="02D32292" w14:textId="71470FDB" w:rsidR="00556AD8" w:rsidRDefault="00556AD8" w:rsidP="00556AD8">
            <w:pPr>
              <w:pStyle w:val="ACEBodyText"/>
              <w:rPr>
                <w:rFonts w:cs="Arial"/>
                <w:sz w:val="20"/>
                <w:lang w:eastAsia="en-US"/>
              </w:rPr>
            </w:pPr>
            <w:r>
              <w:rPr>
                <w:rFonts w:cs="Arial"/>
                <w:sz w:val="20"/>
                <w:lang w:eastAsia="en-US"/>
              </w:rPr>
              <w:t xml:space="preserve">Proposed next steps: </w:t>
            </w:r>
          </w:p>
          <w:p w14:paraId="58964241" w14:textId="0E64A570" w:rsidR="00556AD8" w:rsidRDefault="00556AD8" w:rsidP="00556AD8">
            <w:pPr>
              <w:pStyle w:val="ACEBodyText"/>
              <w:numPr>
                <w:ilvl w:val="0"/>
                <w:numId w:val="29"/>
              </w:numPr>
              <w:rPr>
                <w:rFonts w:cs="Arial"/>
                <w:sz w:val="20"/>
                <w:lang w:eastAsia="en-US"/>
              </w:rPr>
            </w:pPr>
            <w:r>
              <w:rPr>
                <w:rFonts w:cs="Arial"/>
                <w:sz w:val="20"/>
                <w:lang w:eastAsia="en-US"/>
              </w:rPr>
              <w:t xml:space="preserve">Research </w:t>
            </w:r>
          </w:p>
          <w:p w14:paraId="462B7601" w14:textId="35B2AA42" w:rsidR="00556AD8" w:rsidRDefault="00556AD8" w:rsidP="00556AD8">
            <w:pPr>
              <w:pStyle w:val="ACEBodyText"/>
              <w:numPr>
                <w:ilvl w:val="0"/>
                <w:numId w:val="29"/>
              </w:numPr>
              <w:rPr>
                <w:rFonts w:cs="Arial"/>
                <w:sz w:val="20"/>
                <w:lang w:eastAsia="en-US"/>
              </w:rPr>
            </w:pPr>
            <w:r>
              <w:rPr>
                <w:rFonts w:cs="Arial"/>
                <w:sz w:val="20"/>
                <w:lang w:eastAsia="en-US"/>
              </w:rPr>
              <w:t xml:space="preserve">Perceptions </w:t>
            </w:r>
          </w:p>
          <w:p w14:paraId="223A6C09" w14:textId="6C518971" w:rsidR="00556AD8" w:rsidRDefault="00556AD8" w:rsidP="00556AD8">
            <w:pPr>
              <w:pStyle w:val="ACEBodyText"/>
              <w:numPr>
                <w:ilvl w:val="0"/>
                <w:numId w:val="29"/>
              </w:numPr>
              <w:rPr>
                <w:rFonts w:cs="Arial"/>
                <w:sz w:val="20"/>
                <w:lang w:eastAsia="en-US"/>
              </w:rPr>
            </w:pPr>
            <w:r>
              <w:rPr>
                <w:rFonts w:cs="Arial"/>
                <w:sz w:val="20"/>
                <w:lang w:eastAsia="en-US"/>
              </w:rPr>
              <w:t xml:space="preserve">Inward investment strategy target sectors/markets </w:t>
            </w:r>
            <w:r w:rsidR="00F411CE">
              <w:rPr>
                <w:rFonts w:cs="Arial"/>
                <w:sz w:val="20"/>
                <w:lang w:eastAsia="en-US"/>
              </w:rPr>
              <w:t xml:space="preserve">– to inform people focused marketing </w:t>
            </w:r>
          </w:p>
          <w:p w14:paraId="2A8E87C7" w14:textId="40C00E1E" w:rsidR="00963BFF" w:rsidRPr="00963BFF" w:rsidRDefault="00F411CE" w:rsidP="00E85974">
            <w:pPr>
              <w:pStyle w:val="ACEBodyText"/>
              <w:numPr>
                <w:ilvl w:val="0"/>
                <w:numId w:val="29"/>
              </w:numPr>
              <w:autoSpaceDE w:val="0"/>
              <w:autoSpaceDN w:val="0"/>
              <w:adjustRightInd w:val="0"/>
              <w:spacing w:line="240" w:lineRule="auto"/>
              <w:rPr>
                <w:lang w:eastAsia="en-US"/>
              </w:rPr>
            </w:pPr>
            <w:r w:rsidRPr="00F411CE">
              <w:rPr>
                <w:rFonts w:cs="Arial"/>
                <w:sz w:val="20"/>
                <w:lang w:eastAsia="en-US"/>
              </w:rPr>
              <w:t xml:space="preserve">Timeline of activity and when different components will need to come together.  </w:t>
            </w:r>
          </w:p>
          <w:p w14:paraId="5EA2508F" w14:textId="2F2153F8" w:rsidR="00963BFF" w:rsidRPr="005C6800" w:rsidRDefault="00963BFF" w:rsidP="00963BFF">
            <w:pPr>
              <w:pStyle w:val="ACEBodyText"/>
              <w:rPr>
                <w:rFonts w:cs="Arial"/>
                <w:b/>
                <w:bCs/>
                <w:sz w:val="20"/>
                <w:lang w:eastAsia="en-US"/>
              </w:rPr>
            </w:pPr>
          </w:p>
        </w:tc>
        <w:tc>
          <w:tcPr>
            <w:tcW w:w="1018" w:type="dxa"/>
          </w:tcPr>
          <w:p w14:paraId="231FEB4B" w14:textId="77777777" w:rsidR="005C6800" w:rsidRPr="009D5531" w:rsidRDefault="005C6800" w:rsidP="005C6800">
            <w:pPr>
              <w:pStyle w:val="ACEBodyText"/>
              <w:rPr>
                <w:rFonts w:cs="Arial"/>
                <w:b/>
                <w:sz w:val="20"/>
              </w:rPr>
            </w:pPr>
          </w:p>
          <w:p w14:paraId="7EC3676E" w14:textId="77777777" w:rsidR="005C6800" w:rsidRPr="009D5531" w:rsidRDefault="005C6800" w:rsidP="005C6800">
            <w:pPr>
              <w:pStyle w:val="ACEBodyText"/>
              <w:rPr>
                <w:rFonts w:cs="Arial"/>
                <w:b/>
                <w:sz w:val="20"/>
              </w:rPr>
            </w:pPr>
          </w:p>
          <w:p w14:paraId="774C37BA" w14:textId="77777777" w:rsidR="005C6800" w:rsidRPr="009D5531" w:rsidRDefault="005C6800" w:rsidP="005C6800">
            <w:pPr>
              <w:pStyle w:val="ACEBodyText"/>
              <w:rPr>
                <w:rFonts w:cs="Arial"/>
                <w:b/>
                <w:sz w:val="20"/>
              </w:rPr>
            </w:pPr>
          </w:p>
          <w:p w14:paraId="7ED27AD0" w14:textId="77777777" w:rsidR="005C6800" w:rsidRPr="009D5531" w:rsidRDefault="005C6800" w:rsidP="005C6800">
            <w:pPr>
              <w:pStyle w:val="ACEBodyText"/>
              <w:rPr>
                <w:rFonts w:cs="Arial"/>
                <w:b/>
                <w:sz w:val="20"/>
              </w:rPr>
            </w:pPr>
          </w:p>
          <w:p w14:paraId="06A0B1E2" w14:textId="77777777" w:rsidR="005C6800" w:rsidRPr="009D5531" w:rsidRDefault="005C6800" w:rsidP="005C6800">
            <w:pPr>
              <w:pStyle w:val="ACEBodyText"/>
              <w:rPr>
                <w:rFonts w:cs="Arial"/>
                <w:b/>
                <w:sz w:val="20"/>
              </w:rPr>
            </w:pPr>
          </w:p>
          <w:p w14:paraId="480A40DB" w14:textId="77777777" w:rsidR="005C6800" w:rsidRPr="009D5531" w:rsidRDefault="005C6800" w:rsidP="005C6800">
            <w:pPr>
              <w:pStyle w:val="ACEBodyText"/>
              <w:rPr>
                <w:rFonts w:cs="Arial"/>
                <w:b/>
                <w:sz w:val="20"/>
              </w:rPr>
            </w:pPr>
          </w:p>
          <w:p w14:paraId="2202C982" w14:textId="1E1D32E0" w:rsidR="005C6800" w:rsidRDefault="005C6800" w:rsidP="005C6800">
            <w:pPr>
              <w:pStyle w:val="ACEBodyText"/>
              <w:rPr>
                <w:rFonts w:cs="Arial"/>
                <w:b/>
                <w:sz w:val="20"/>
              </w:rPr>
            </w:pPr>
          </w:p>
          <w:p w14:paraId="61358135" w14:textId="5CAAB32E" w:rsidR="00F411CE" w:rsidRDefault="00F411CE" w:rsidP="005C6800">
            <w:pPr>
              <w:pStyle w:val="ACEBodyText"/>
              <w:rPr>
                <w:rFonts w:cs="Arial"/>
                <w:b/>
                <w:sz w:val="20"/>
              </w:rPr>
            </w:pPr>
          </w:p>
          <w:p w14:paraId="1BA8DF41" w14:textId="38897789" w:rsidR="00F411CE" w:rsidRDefault="00F411CE" w:rsidP="005C6800">
            <w:pPr>
              <w:pStyle w:val="ACEBodyText"/>
              <w:rPr>
                <w:rFonts w:cs="Arial"/>
                <w:b/>
                <w:sz w:val="20"/>
              </w:rPr>
            </w:pPr>
          </w:p>
          <w:p w14:paraId="0CBBA215" w14:textId="1545B4E8" w:rsidR="00F411CE" w:rsidRDefault="00F411CE" w:rsidP="005C6800">
            <w:pPr>
              <w:pStyle w:val="ACEBodyText"/>
              <w:rPr>
                <w:rFonts w:cs="Arial"/>
                <w:b/>
                <w:sz w:val="20"/>
              </w:rPr>
            </w:pPr>
          </w:p>
          <w:p w14:paraId="2E39E161" w14:textId="7D880972" w:rsidR="00F411CE" w:rsidRDefault="00F411CE" w:rsidP="005C6800">
            <w:pPr>
              <w:pStyle w:val="ACEBodyText"/>
              <w:rPr>
                <w:rFonts w:cs="Arial"/>
                <w:b/>
                <w:sz w:val="20"/>
              </w:rPr>
            </w:pPr>
          </w:p>
          <w:p w14:paraId="66DF57FE" w14:textId="213F9599" w:rsidR="00F411CE" w:rsidRDefault="00F411CE" w:rsidP="005C6800">
            <w:pPr>
              <w:pStyle w:val="ACEBodyText"/>
              <w:rPr>
                <w:rFonts w:cs="Arial"/>
                <w:b/>
                <w:sz w:val="20"/>
              </w:rPr>
            </w:pPr>
          </w:p>
          <w:p w14:paraId="1F5ADEC2" w14:textId="7C207996" w:rsidR="00F411CE" w:rsidRDefault="00F411CE" w:rsidP="005C6800">
            <w:pPr>
              <w:pStyle w:val="ACEBodyText"/>
              <w:rPr>
                <w:rFonts w:cs="Arial"/>
                <w:b/>
                <w:sz w:val="20"/>
              </w:rPr>
            </w:pPr>
          </w:p>
          <w:p w14:paraId="04E569C7" w14:textId="7017BB8D" w:rsidR="00F411CE" w:rsidRDefault="00F411CE" w:rsidP="005C6800">
            <w:pPr>
              <w:pStyle w:val="ACEBodyText"/>
              <w:rPr>
                <w:rFonts w:cs="Arial"/>
                <w:b/>
                <w:sz w:val="20"/>
              </w:rPr>
            </w:pPr>
          </w:p>
          <w:p w14:paraId="5982FC45" w14:textId="1114BA36" w:rsidR="00F411CE" w:rsidRDefault="00F411CE" w:rsidP="005C6800">
            <w:pPr>
              <w:pStyle w:val="ACEBodyText"/>
              <w:rPr>
                <w:rFonts w:cs="Arial"/>
                <w:b/>
                <w:sz w:val="20"/>
              </w:rPr>
            </w:pPr>
          </w:p>
          <w:p w14:paraId="6338669B" w14:textId="05C542F8" w:rsidR="00F411CE" w:rsidRDefault="00F411CE" w:rsidP="005C6800">
            <w:pPr>
              <w:pStyle w:val="ACEBodyText"/>
              <w:rPr>
                <w:rFonts w:cs="Arial"/>
                <w:b/>
                <w:sz w:val="20"/>
              </w:rPr>
            </w:pPr>
          </w:p>
          <w:p w14:paraId="7BA6E4D4" w14:textId="4CA596D2" w:rsidR="00F411CE" w:rsidRDefault="00F411CE" w:rsidP="005C6800">
            <w:pPr>
              <w:pStyle w:val="ACEBodyText"/>
              <w:rPr>
                <w:rFonts w:cs="Arial"/>
                <w:b/>
                <w:sz w:val="20"/>
              </w:rPr>
            </w:pPr>
          </w:p>
          <w:p w14:paraId="1DB327C2" w14:textId="77777777" w:rsidR="00F411CE" w:rsidRDefault="00F411CE" w:rsidP="005C6800">
            <w:pPr>
              <w:pStyle w:val="ACEBodyText"/>
              <w:rPr>
                <w:rFonts w:cs="Arial"/>
                <w:b/>
                <w:sz w:val="20"/>
              </w:rPr>
            </w:pPr>
          </w:p>
          <w:p w14:paraId="0797CF3C" w14:textId="32CF51F9" w:rsidR="00F411CE" w:rsidRDefault="00F411CE" w:rsidP="005C6800">
            <w:pPr>
              <w:pStyle w:val="ACEBodyText"/>
              <w:rPr>
                <w:rFonts w:cs="Arial"/>
                <w:b/>
                <w:sz w:val="20"/>
              </w:rPr>
            </w:pPr>
            <w:r>
              <w:rPr>
                <w:rFonts w:cs="Arial"/>
                <w:b/>
                <w:sz w:val="20"/>
              </w:rPr>
              <w:t xml:space="preserve">Research proposal AD </w:t>
            </w:r>
          </w:p>
          <w:p w14:paraId="3A2DBFD6" w14:textId="0825509C" w:rsidR="00F411CE" w:rsidRDefault="00F411CE" w:rsidP="005C6800">
            <w:pPr>
              <w:pStyle w:val="ACEBodyText"/>
              <w:rPr>
                <w:rFonts w:cs="Arial"/>
                <w:b/>
                <w:sz w:val="20"/>
              </w:rPr>
            </w:pPr>
          </w:p>
          <w:p w14:paraId="1A921850" w14:textId="2661A843" w:rsidR="00F411CE" w:rsidRDefault="00F411CE" w:rsidP="005C6800">
            <w:pPr>
              <w:pStyle w:val="ACEBodyText"/>
              <w:rPr>
                <w:rFonts w:cs="Arial"/>
                <w:b/>
                <w:sz w:val="20"/>
              </w:rPr>
            </w:pPr>
          </w:p>
          <w:p w14:paraId="0B80D448" w14:textId="77777777" w:rsidR="00F411CE" w:rsidRDefault="00F411CE" w:rsidP="005C6800">
            <w:pPr>
              <w:pStyle w:val="ACEBodyText"/>
              <w:rPr>
                <w:rFonts w:cs="Arial"/>
                <w:b/>
                <w:sz w:val="20"/>
              </w:rPr>
            </w:pPr>
          </w:p>
          <w:p w14:paraId="3E27A1FC" w14:textId="0DEF438C" w:rsidR="00F411CE" w:rsidRDefault="00F411CE" w:rsidP="005C6800">
            <w:pPr>
              <w:pStyle w:val="ACEBodyText"/>
              <w:rPr>
                <w:rFonts w:cs="Arial"/>
                <w:b/>
                <w:sz w:val="20"/>
              </w:rPr>
            </w:pPr>
            <w:r>
              <w:rPr>
                <w:rFonts w:cs="Arial"/>
                <w:b/>
                <w:sz w:val="20"/>
              </w:rPr>
              <w:t xml:space="preserve">Full paper CW </w:t>
            </w:r>
          </w:p>
          <w:p w14:paraId="2EFF0470" w14:textId="085A0778" w:rsidR="00F411CE" w:rsidRDefault="00F411CE" w:rsidP="005C6800">
            <w:pPr>
              <w:pStyle w:val="ACEBodyText"/>
              <w:rPr>
                <w:rFonts w:cs="Arial"/>
                <w:b/>
                <w:sz w:val="20"/>
              </w:rPr>
            </w:pPr>
          </w:p>
          <w:p w14:paraId="00DD44B7" w14:textId="43A1C3D9" w:rsidR="00F411CE" w:rsidRDefault="00F411CE" w:rsidP="005C6800">
            <w:pPr>
              <w:pStyle w:val="ACEBodyText"/>
              <w:rPr>
                <w:rFonts w:cs="Arial"/>
                <w:b/>
                <w:sz w:val="20"/>
              </w:rPr>
            </w:pPr>
          </w:p>
          <w:p w14:paraId="2FE32B7C" w14:textId="3907F636" w:rsidR="00F411CE" w:rsidRDefault="00F411CE" w:rsidP="005C6800">
            <w:pPr>
              <w:pStyle w:val="ACEBodyText"/>
              <w:rPr>
                <w:rFonts w:cs="Arial"/>
                <w:b/>
                <w:sz w:val="20"/>
              </w:rPr>
            </w:pPr>
          </w:p>
          <w:p w14:paraId="017D3802" w14:textId="14D8A7F9" w:rsidR="00F411CE" w:rsidRDefault="00F411CE" w:rsidP="005C6800">
            <w:pPr>
              <w:pStyle w:val="ACEBodyText"/>
              <w:rPr>
                <w:rFonts w:cs="Arial"/>
                <w:b/>
                <w:sz w:val="20"/>
              </w:rPr>
            </w:pPr>
            <w:r>
              <w:rPr>
                <w:rFonts w:cs="Arial"/>
                <w:b/>
                <w:sz w:val="20"/>
              </w:rPr>
              <w:t xml:space="preserve">Perceptions brief </w:t>
            </w:r>
          </w:p>
          <w:p w14:paraId="56B0BFB7" w14:textId="04A2010A" w:rsidR="00F411CE" w:rsidRDefault="00F411CE" w:rsidP="005C6800">
            <w:pPr>
              <w:pStyle w:val="ACEBodyText"/>
              <w:rPr>
                <w:rFonts w:cs="Arial"/>
                <w:b/>
                <w:sz w:val="20"/>
              </w:rPr>
            </w:pPr>
            <w:r>
              <w:rPr>
                <w:rFonts w:cs="Arial"/>
                <w:b/>
                <w:sz w:val="20"/>
              </w:rPr>
              <w:t>NS</w:t>
            </w:r>
          </w:p>
          <w:p w14:paraId="2EAD0F4B" w14:textId="77777777" w:rsidR="00F411CE" w:rsidRPr="009D5531" w:rsidRDefault="00F411CE" w:rsidP="005C6800">
            <w:pPr>
              <w:pStyle w:val="ACEBodyText"/>
              <w:rPr>
                <w:rFonts w:cs="Arial"/>
                <w:b/>
                <w:sz w:val="20"/>
              </w:rPr>
            </w:pPr>
          </w:p>
          <w:p w14:paraId="76CB4BDA" w14:textId="77777777" w:rsidR="005C6800" w:rsidRPr="009D5531" w:rsidRDefault="005C6800" w:rsidP="005C6800">
            <w:pPr>
              <w:pStyle w:val="ACEBodyText"/>
              <w:rPr>
                <w:rFonts w:cs="Arial"/>
                <w:b/>
                <w:sz w:val="20"/>
              </w:rPr>
            </w:pPr>
          </w:p>
          <w:p w14:paraId="121AE7ED" w14:textId="77777777" w:rsidR="005C6800" w:rsidRPr="009D5531" w:rsidRDefault="005C6800" w:rsidP="005C6800">
            <w:pPr>
              <w:pStyle w:val="ACEBodyText"/>
              <w:rPr>
                <w:rFonts w:cs="Arial"/>
                <w:b/>
                <w:sz w:val="20"/>
              </w:rPr>
            </w:pPr>
          </w:p>
          <w:p w14:paraId="12D6D7EB" w14:textId="77777777" w:rsidR="005C6800" w:rsidRPr="009D5531" w:rsidRDefault="005C6800" w:rsidP="005C6800">
            <w:pPr>
              <w:pStyle w:val="ACEBodyText"/>
              <w:rPr>
                <w:rFonts w:cs="Arial"/>
                <w:b/>
                <w:sz w:val="20"/>
              </w:rPr>
            </w:pPr>
          </w:p>
          <w:p w14:paraId="6B338B0D" w14:textId="77777777" w:rsidR="005C6800" w:rsidRPr="009D5531" w:rsidRDefault="005C6800" w:rsidP="005C6800">
            <w:pPr>
              <w:pStyle w:val="ACEBodyText"/>
              <w:rPr>
                <w:rFonts w:cs="Arial"/>
                <w:b/>
                <w:sz w:val="20"/>
              </w:rPr>
            </w:pPr>
          </w:p>
          <w:p w14:paraId="11ECCD86" w14:textId="77777777" w:rsidR="005C6800" w:rsidRPr="009D5531" w:rsidRDefault="005C6800" w:rsidP="005C6800">
            <w:pPr>
              <w:pStyle w:val="ACEBodyText"/>
              <w:rPr>
                <w:rFonts w:cs="Arial"/>
                <w:b/>
                <w:sz w:val="20"/>
              </w:rPr>
            </w:pPr>
          </w:p>
          <w:p w14:paraId="13F962CE" w14:textId="0388471F" w:rsidR="00310DD8" w:rsidRPr="009D5531" w:rsidRDefault="00310DD8" w:rsidP="00465411">
            <w:pPr>
              <w:pStyle w:val="ACEBodyText"/>
              <w:rPr>
                <w:rFonts w:cs="Arial"/>
                <w:b/>
                <w:sz w:val="20"/>
              </w:rPr>
            </w:pPr>
          </w:p>
        </w:tc>
        <w:tc>
          <w:tcPr>
            <w:tcW w:w="1317" w:type="dxa"/>
          </w:tcPr>
          <w:p w14:paraId="09F2E1AC" w14:textId="77777777" w:rsidR="005C6800" w:rsidRPr="009D5531" w:rsidRDefault="005C6800" w:rsidP="005C6800">
            <w:pPr>
              <w:pStyle w:val="ACEBodyText"/>
              <w:rPr>
                <w:rFonts w:cs="Arial"/>
                <w:b/>
                <w:sz w:val="20"/>
              </w:rPr>
            </w:pPr>
          </w:p>
          <w:p w14:paraId="2C396C50" w14:textId="77777777" w:rsidR="005C6800" w:rsidRPr="009D5531" w:rsidRDefault="005C6800" w:rsidP="005C6800">
            <w:pPr>
              <w:pStyle w:val="ACEBodyText"/>
              <w:rPr>
                <w:rFonts w:cs="Arial"/>
                <w:b/>
                <w:sz w:val="20"/>
              </w:rPr>
            </w:pPr>
          </w:p>
          <w:p w14:paraId="505B8CAC" w14:textId="77777777" w:rsidR="005C6800" w:rsidRPr="009D5531" w:rsidRDefault="005C6800" w:rsidP="005C6800">
            <w:pPr>
              <w:pStyle w:val="ACEBodyText"/>
              <w:rPr>
                <w:rFonts w:cs="Arial"/>
                <w:b/>
                <w:sz w:val="20"/>
              </w:rPr>
            </w:pPr>
          </w:p>
          <w:p w14:paraId="58885205" w14:textId="77777777" w:rsidR="005C6800" w:rsidRPr="009D5531" w:rsidRDefault="005C6800" w:rsidP="005C6800">
            <w:pPr>
              <w:pStyle w:val="ACEBodyText"/>
              <w:rPr>
                <w:rFonts w:cs="Arial"/>
                <w:b/>
                <w:sz w:val="20"/>
              </w:rPr>
            </w:pPr>
          </w:p>
          <w:p w14:paraId="48C0DCD1" w14:textId="77777777" w:rsidR="005C6800" w:rsidRPr="009D5531" w:rsidRDefault="005C6800" w:rsidP="005C6800">
            <w:pPr>
              <w:pStyle w:val="ACEBodyText"/>
              <w:rPr>
                <w:rFonts w:cs="Arial"/>
                <w:b/>
                <w:sz w:val="20"/>
              </w:rPr>
            </w:pPr>
          </w:p>
          <w:p w14:paraId="2DD83E32" w14:textId="77777777" w:rsidR="005C6800" w:rsidRPr="009D5531" w:rsidRDefault="005C6800" w:rsidP="005C6800">
            <w:pPr>
              <w:pStyle w:val="ACEBodyText"/>
              <w:rPr>
                <w:rFonts w:cs="Arial"/>
                <w:b/>
                <w:sz w:val="20"/>
              </w:rPr>
            </w:pPr>
          </w:p>
          <w:p w14:paraId="5A0780F4" w14:textId="77777777" w:rsidR="005C6800" w:rsidRPr="009D5531" w:rsidRDefault="005C6800" w:rsidP="005C6800">
            <w:pPr>
              <w:pStyle w:val="ACEBodyText"/>
              <w:rPr>
                <w:rFonts w:cs="Arial"/>
                <w:b/>
                <w:sz w:val="20"/>
              </w:rPr>
            </w:pPr>
          </w:p>
          <w:p w14:paraId="0B26C2E0" w14:textId="77777777" w:rsidR="005C6800" w:rsidRPr="009D5531" w:rsidRDefault="005C6800" w:rsidP="005C6800">
            <w:pPr>
              <w:pStyle w:val="ACEBodyText"/>
              <w:rPr>
                <w:rFonts w:cs="Arial"/>
                <w:b/>
                <w:sz w:val="20"/>
              </w:rPr>
            </w:pPr>
          </w:p>
          <w:p w14:paraId="782966EE" w14:textId="77777777" w:rsidR="005C6800" w:rsidRPr="009D5531" w:rsidRDefault="005C6800" w:rsidP="005C6800">
            <w:pPr>
              <w:pStyle w:val="ACEBodyText"/>
              <w:rPr>
                <w:rFonts w:cs="Arial"/>
                <w:b/>
                <w:sz w:val="20"/>
              </w:rPr>
            </w:pPr>
          </w:p>
          <w:p w14:paraId="36A2F1BB" w14:textId="77777777" w:rsidR="005C6800" w:rsidRPr="009D5531" w:rsidRDefault="005C6800" w:rsidP="005C6800">
            <w:pPr>
              <w:pStyle w:val="ACEBodyText"/>
              <w:rPr>
                <w:rFonts w:cs="Arial"/>
                <w:b/>
                <w:sz w:val="20"/>
              </w:rPr>
            </w:pPr>
          </w:p>
          <w:p w14:paraId="0AE59A83" w14:textId="77777777" w:rsidR="005C6800" w:rsidRPr="009D5531" w:rsidRDefault="005C6800" w:rsidP="005C6800">
            <w:pPr>
              <w:pStyle w:val="ACEBodyText"/>
              <w:rPr>
                <w:rFonts w:cs="Arial"/>
                <w:b/>
                <w:sz w:val="20"/>
              </w:rPr>
            </w:pPr>
          </w:p>
          <w:p w14:paraId="37E5DA0C" w14:textId="77777777" w:rsidR="005C6800" w:rsidRPr="009D5531" w:rsidRDefault="005C6800" w:rsidP="005C6800">
            <w:pPr>
              <w:pStyle w:val="ACEBodyText"/>
              <w:rPr>
                <w:rFonts w:cs="Arial"/>
                <w:b/>
                <w:sz w:val="20"/>
              </w:rPr>
            </w:pPr>
          </w:p>
          <w:p w14:paraId="590A3BF7" w14:textId="77777777" w:rsidR="005C6800" w:rsidRPr="009D5531" w:rsidRDefault="005C6800" w:rsidP="005C6800">
            <w:pPr>
              <w:pStyle w:val="ACEBodyText"/>
              <w:rPr>
                <w:rFonts w:cs="Arial"/>
                <w:b/>
                <w:sz w:val="20"/>
              </w:rPr>
            </w:pPr>
          </w:p>
          <w:p w14:paraId="5DBC792F" w14:textId="77777777" w:rsidR="005C6800" w:rsidRPr="009D5531" w:rsidRDefault="005C6800" w:rsidP="005C6800">
            <w:pPr>
              <w:pStyle w:val="ACEBodyText"/>
              <w:rPr>
                <w:rFonts w:cs="Arial"/>
                <w:b/>
                <w:sz w:val="20"/>
              </w:rPr>
            </w:pPr>
          </w:p>
          <w:p w14:paraId="6E8B49E5" w14:textId="77777777" w:rsidR="005C6800" w:rsidRPr="009D5531" w:rsidRDefault="005C6800" w:rsidP="005C6800">
            <w:pPr>
              <w:pStyle w:val="ACEBodyText"/>
              <w:rPr>
                <w:rFonts w:cs="Arial"/>
                <w:b/>
                <w:sz w:val="20"/>
              </w:rPr>
            </w:pPr>
          </w:p>
          <w:p w14:paraId="319BA3E4" w14:textId="77777777" w:rsidR="005C6800" w:rsidRDefault="005C6800" w:rsidP="005C6800">
            <w:pPr>
              <w:pStyle w:val="ACEBodyText"/>
              <w:rPr>
                <w:rFonts w:cs="Arial"/>
                <w:b/>
                <w:sz w:val="20"/>
              </w:rPr>
            </w:pPr>
          </w:p>
          <w:p w14:paraId="6D45E1D3" w14:textId="77777777" w:rsidR="00F10C76" w:rsidRDefault="00F10C76" w:rsidP="005C6800">
            <w:pPr>
              <w:pStyle w:val="ACEBodyText"/>
              <w:rPr>
                <w:rFonts w:cs="Arial"/>
                <w:b/>
                <w:sz w:val="20"/>
              </w:rPr>
            </w:pPr>
          </w:p>
          <w:p w14:paraId="5AF17C64" w14:textId="77777777" w:rsidR="00F10C76" w:rsidRDefault="00F10C76" w:rsidP="005C6800">
            <w:pPr>
              <w:pStyle w:val="ACEBodyText"/>
              <w:rPr>
                <w:rFonts w:cs="Arial"/>
                <w:b/>
                <w:sz w:val="20"/>
              </w:rPr>
            </w:pPr>
          </w:p>
          <w:p w14:paraId="4D4218F4" w14:textId="77777777" w:rsidR="00F10C76" w:rsidRDefault="00F10C76" w:rsidP="005C6800">
            <w:pPr>
              <w:pStyle w:val="ACEBodyText"/>
              <w:rPr>
                <w:rFonts w:cs="Arial"/>
                <w:b/>
                <w:sz w:val="20"/>
              </w:rPr>
            </w:pPr>
          </w:p>
          <w:p w14:paraId="2D4C274A" w14:textId="72FC0D03" w:rsidR="00F10C76" w:rsidRDefault="00F411CE" w:rsidP="005C6800">
            <w:pPr>
              <w:pStyle w:val="ACEBodyText"/>
              <w:rPr>
                <w:rFonts w:cs="Arial"/>
                <w:b/>
                <w:sz w:val="20"/>
              </w:rPr>
            </w:pPr>
            <w:r>
              <w:rPr>
                <w:rFonts w:cs="Arial"/>
                <w:b/>
                <w:sz w:val="20"/>
              </w:rPr>
              <w:t>23/10/19</w:t>
            </w:r>
          </w:p>
          <w:p w14:paraId="4A8C1969" w14:textId="7BB7AB94" w:rsidR="00F411CE" w:rsidRDefault="00F411CE" w:rsidP="005C6800">
            <w:pPr>
              <w:pStyle w:val="ACEBodyText"/>
              <w:rPr>
                <w:rFonts w:cs="Arial"/>
                <w:b/>
                <w:sz w:val="20"/>
              </w:rPr>
            </w:pPr>
          </w:p>
          <w:p w14:paraId="503E562F" w14:textId="027D2803" w:rsidR="00F411CE" w:rsidRDefault="00F411CE" w:rsidP="005C6800">
            <w:pPr>
              <w:pStyle w:val="ACEBodyText"/>
              <w:rPr>
                <w:rFonts w:cs="Arial"/>
                <w:b/>
                <w:sz w:val="20"/>
              </w:rPr>
            </w:pPr>
          </w:p>
          <w:p w14:paraId="1674B3E3" w14:textId="685C7BA3" w:rsidR="00F411CE" w:rsidRDefault="00F411CE" w:rsidP="005C6800">
            <w:pPr>
              <w:pStyle w:val="ACEBodyText"/>
              <w:rPr>
                <w:rFonts w:cs="Arial"/>
                <w:b/>
                <w:sz w:val="20"/>
              </w:rPr>
            </w:pPr>
          </w:p>
          <w:p w14:paraId="3EFFFFDF" w14:textId="77777777" w:rsidR="00F411CE" w:rsidRDefault="00F411CE" w:rsidP="005C6800">
            <w:pPr>
              <w:pStyle w:val="ACEBodyText"/>
              <w:rPr>
                <w:rFonts w:cs="Arial"/>
                <w:b/>
                <w:sz w:val="20"/>
              </w:rPr>
            </w:pPr>
          </w:p>
          <w:p w14:paraId="45091EF6" w14:textId="0711BB7A" w:rsidR="00F411CE" w:rsidRDefault="00F411CE" w:rsidP="005C6800">
            <w:pPr>
              <w:pStyle w:val="ACEBodyText"/>
              <w:rPr>
                <w:rFonts w:cs="Arial"/>
                <w:b/>
                <w:sz w:val="20"/>
              </w:rPr>
            </w:pPr>
            <w:r>
              <w:rPr>
                <w:rFonts w:cs="Arial"/>
                <w:b/>
                <w:sz w:val="20"/>
              </w:rPr>
              <w:t xml:space="preserve">23/10/19 </w:t>
            </w:r>
          </w:p>
          <w:p w14:paraId="4E51F74F" w14:textId="3989702F" w:rsidR="00F411CE" w:rsidRDefault="00F411CE" w:rsidP="005C6800">
            <w:pPr>
              <w:pStyle w:val="ACEBodyText"/>
              <w:rPr>
                <w:rFonts w:cs="Arial"/>
                <w:b/>
                <w:sz w:val="20"/>
              </w:rPr>
            </w:pPr>
          </w:p>
          <w:p w14:paraId="68A196C9" w14:textId="1A228373" w:rsidR="00F411CE" w:rsidRDefault="00F411CE" w:rsidP="005C6800">
            <w:pPr>
              <w:pStyle w:val="ACEBodyText"/>
              <w:rPr>
                <w:rFonts w:cs="Arial"/>
                <w:b/>
                <w:sz w:val="20"/>
              </w:rPr>
            </w:pPr>
          </w:p>
          <w:p w14:paraId="391991DE" w14:textId="24FDC93E" w:rsidR="00F411CE" w:rsidRDefault="00F411CE" w:rsidP="005C6800">
            <w:pPr>
              <w:pStyle w:val="ACEBodyText"/>
              <w:rPr>
                <w:rFonts w:cs="Arial"/>
                <w:b/>
                <w:sz w:val="20"/>
              </w:rPr>
            </w:pPr>
          </w:p>
          <w:p w14:paraId="371E0FF6" w14:textId="1757324D" w:rsidR="00F411CE" w:rsidRDefault="00F411CE" w:rsidP="005C6800">
            <w:pPr>
              <w:pStyle w:val="ACEBodyText"/>
              <w:rPr>
                <w:rFonts w:cs="Arial"/>
                <w:b/>
                <w:sz w:val="20"/>
              </w:rPr>
            </w:pPr>
          </w:p>
          <w:p w14:paraId="073176F6" w14:textId="48079CC2" w:rsidR="00F411CE" w:rsidRDefault="00F411CE" w:rsidP="005C6800">
            <w:pPr>
              <w:pStyle w:val="ACEBodyText"/>
              <w:rPr>
                <w:rFonts w:cs="Arial"/>
                <w:b/>
                <w:sz w:val="20"/>
              </w:rPr>
            </w:pPr>
            <w:r>
              <w:rPr>
                <w:rFonts w:cs="Arial"/>
                <w:b/>
                <w:sz w:val="20"/>
              </w:rPr>
              <w:t>23/10/19</w:t>
            </w:r>
          </w:p>
          <w:p w14:paraId="61896B77" w14:textId="77777777" w:rsidR="00F10C76" w:rsidRDefault="00F10C76" w:rsidP="005C6800">
            <w:pPr>
              <w:pStyle w:val="ACEBodyText"/>
              <w:rPr>
                <w:rFonts w:cs="Arial"/>
                <w:b/>
                <w:sz w:val="20"/>
              </w:rPr>
            </w:pPr>
          </w:p>
          <w:p w14:paraId="6482B2A3" w14:textId="77777777" w:rsidR="00F10C76" w:rsidRDefault="00F10C76" w:rsidP="005C6800">
            <w:pPr>
              <w:pStyle w:val="ACEBodyText"/>
              <w:rPr>
                <w:rFonts w:cs="Arial"/>
                <w:b/>
                <w:sz w:val="20"/>
              </w:rPr>
            </w:pPr>
          </w:p>
          <w:p w14:paraId="36D7F000" w14:textId="77777777" w:rsidR="00F10C76" w:rsidRDefault="00F10C76" w:rsidP="005C6800">
            <w:pPr>
              <w:pStyle w:val="ACEBodyText"/>
              <w:rPr>
                <w:rFonts w:cs="Arial"/>
                <w:b/>
                <w:sz w:val="20"/>
              </w:rPr>
            </w:pPr>
          </w:p>
          <w:p w14:paraId="6028AD0A" w14:textId="77777777" w:rsidR="00F10C76" w:rsidRDefault="00F10C76" w:rsidP="005C6800">
            <w:pPr>
              <w:pStyle w:val="ACEBodyText"/>
              <w:rPr>
                <w:rFonts w:cs="Arial"/>
                <w:b/>
                <w:sz w:val="20"/>
              </w:rPr>
            </w:pPr>
          </w:p>
          <w:p w14:paraId="2BEC155B" w14:textId="77777777" w:rsidR="00F10C76" w:rsidRDefault="00F10C76" w:rsidP="005C6800">
            <w:pPr>
              <w:pStyle w:val="ACEBodyText"/>
              <w:rPr>
                <w:rFonts w:cs="Arial"/>
                <w:b/>
                <w:sz w:val="20"/>
              </w:rPr>
            </w:pPr>
          </w:p>
          <w:p w14:paraId="7E013298" w14:textId="13AB7C94" w:rsidR="00310DD8" w:rsidRPr="009D5531" w:rsidRDefault="00310DD8" w:rsidP="005C6800">
            <w:pPr>
              <w:pStyle w:val="ACEBodyText"/>
              <w:rPr>
                <w:rFonts w:cs="Arial"/>
                <w:b/>
                <w:sz w:val="20"/>
              </w:rPr>
            </w:pPr>
          </w:p>
        </w:tc>
      </w:tr>
      <w:tr w:rsidR="005C6800" w:rsidRPr="009D5531" w14:paraId="6BD9F4DD" w14:textId="77777777" w:rsidTr="00874BD7">
        <w:tc>
          <w:tcPr>
            <w:tcW w:w="683" w:type="dxa"/>
          </w:tcPr>
          <w:p w14:paraId="4A7CFAE5" w14:textId="2097AB2A" w:rsidR="005C6800" w:rsidRPr="009D5531" w:rsidRDefault="005C6800" w:rsidP="005C6800">
            <w:pPr>
              <w:spacing w:line="240" w:lineRule="auto"/>
              <w:jc w:val="both"/>
              <w:rPr>
                <w:rFonts w:cs="Arial"/>
                <w:sz w:val="20"/>
                <w:lang w:eastAsia="zh-CN"/>
              </w:rPr>
            </w:pPr>
            <w:r>
              <w:rPr>
                <w:rFonts w:cs="Arial"/>
                <w:sz w:val="20"/>
                <w:lang w:eastAsia="zh-CN"/>
              </w:rPr>
              <w:t>5</w:t>
            </w:r>
          </w:p>
        </w:tc>
        <w:tc>
          <w:tcPr>
            <w:tcW w:w="6929" w:type="dxa"/>
          </w:tcPr>
          <w:p w14:paraId="1C463EE5" w14:textId="2F9276AC" w:rsidR="005C6800" w:rsidRPr="009D5531" w:rsidRDefault="00F411CE" w:rsidP="005C6800">
            <w:pPr>
              <w:spacing w:line="240" w:lineRule="auto"/>
              <w:jc w:val="both"/>
              <w:rPr>
                <w:rFonts w:cs="Arial"/>
                <w:b/>
                <w:sz w:val="20"/>
                <w:lang w:eastAsia="zh-CN"/>
              </w:rPr>
            </w:pPr>
            <w:r>
              <w:rPr>
                <w:rFonts w:cs="Arial"/>
                <w:b/>
                <w:sz w:val="20"/>
                <w:lang w:eastAsia="zh-CN"/>
              </w:rPr>
              <w:t xml:space="preserve">Growth Hub Marketing &amp; Comms plan </w:t>
            </w:r>
          </w:p>
          <w:p w14:paraId="674C7E85" w14:textId="3BA121A5" w:rsidR="005C6800" w:rsidRPr="001D746E" w:rsidRDefault="00F411CE" w:rsidP="005C6800">
            <w:pPr>
              <w:pStyle w:val="ACEBodyText"/>
              <w:rPr>
                <w:rFonts w:cs="Arial"/>
                <w:b/>
                <w:bCs/>
                <w:sz w:val="20"/>
              </w:rPr>
            </w:pPr>
            <w:r>
              <w:rPr>
                <w:rFonts w:cs="Arial"/>
                <w:sz w:val="20"/>
              </w:rPr>
              <w:t xml:space="preserve">RZL and AD took the sub-committee through the proposed marketing plan for the Growth Hub.  Due to resources the plan focuses heavily on </w:t>
            </w:r>
            <w:r w:rsidR="001B458F">
              <w:rPr>
                <w:rFonts w:cs="Arial"/>
                <w:sz w:val="20"/>
              </w:rPr>
              <w:t xml:space="preserve">raising the profile of the GH through partners and referrals and using </w:t>
            </w:r>
            <w:r>
              <w:rPr>
                <w:rFonts w:cs="Arial"/>
                <w:sz w:val="20"/>
              </w:rPr>
              <w:lastRenderedPageBreak/>
              <w:t xml:space="preserve">digital channels to </w:t>
            </w:r>
            <w:r w:rsidR="001B458F">
              <w:rPr>
                <w:rFonts w:cs="Arial"/>
                <w:sz w:val="20"/>
              </w:rPr>
              <w:t xml:space="preserve">pro-actively </w:t>
            </w:r>
            <w:r>
              <w:rPr>
                <w:rFonts w:cs="Arial"/>
                <w:sz w:val="20"/>
              </w:rPr>
              <w:t>engage the market</w:t>
            </w:r>
            <w:r w:rsidR="006B5AF6">
              <w:rPr>
                <w:rFonts w:cs="Arial"/>
                <w:sz w:val="20"/>
              </w:rPr>
              <w:t xml:space="preserve"> and the sub-committee agreed that this would be the most effective</w:t>
            </w:r>
            <w:r>
              <w:rPr>
                <w:rFonts w:cs="Arial"/>
                <w:sz w:val="20"/>
              </w:rPr>
              <w:t xml:space="preserve">. </w:t>
            </w:r>
          </w:p>
          <w:p w14:paraId="4583978C" w14:textId="77777777" w:rsidR="001B458F" w:rsidRDefault="001B458F" w:rsidP="005C6800">
            <w:pPr>
              <w:pStyle w:val="ACEBodyText"/>
              <w:rPr>
                <w:rFonts w:cs="Arial"/>
                <w:bCs/>
                <w:sz w:val="20"/>
              </w:rPr>
            </w:pPr>
          </w:p>
          <w:p w14:paraId="46AF8072" w14:textId="2F948C96" w:rsidR="005C6800" w:rsidRDefault="006B5AF6" w:rsidP="005C6800">
            <w:pPr>
              <w:pStyle w:val="ACEBodyText"/>
              <w:rPr>
                <w:rFonts w:cs="Arial"/>
                <w:bCs/>
                <w:sz w:val="20"/>
              </w:rPr>
            </w:pPr>
            <w:r w:rsidRPr="006B5AF6">
              <w:rPr>
                <w:rFonts w:cs="Arial"/>
                <w:bCs/>
                <w:sz w:val="20"/>
              </w:rPr>
              <w:t>Queries raised:</w:t>
            </w:r>
            <w:r>
              <w:rPr>
                <w:rFonts w:cs="Arial"/>
                <w:bCs/>
                <w:sz w:val="20"/>
              </w:rPr>
              <w:t xml:space="preserve"> </w:t>
            </w:r>
          </w:p>
          <w:p w14:paraId="70E22191" w14:textId="233A9AD6" w:rsidR="001B458F" w:rsidRDefault="001B458F" w:rsidP="001B458F">
            <w:pPr>
              <w:pStyle w:val="ACEBodyText"/>
              <w:numPr>
                <w:ilvl w:val="0"/>
                <w:numId w:val="26"/>
              </w:numPr>
              <w:rPr>
                <w:rFonts w:cs="Arial"/>
                <w:bCs/>
                <w:sz w:val="20"/>
              </w:rPr>
            </w:pPr>
            <w:r>
              <w:rPr>
                <w:rFonts w:cs="Arial"/>
                <w:bCs/>
                <w:sz w:val="20"/>
              </w:rPr>
              <w:t xml:space="preserve">Could the use of case studies help with long-term </w:t>
            </w:r>
            <w:proofErr w:type="gramStart"/>
            <w:r>
              <w:rPr>
                <w:rFonts w:cs="Arial"/>
                <w:bCs/>
                <w:sz w:val="20"/>
              </w:rPr>
              <w:t>positioning</w:t>
            </w:r>
            <w:proofErr w:type="gramEnd"/>
          </w:p>
          <w:p w14:paraId="1A52BDBD" w14:textId="41545DD3" w:rsidR="001B458F" w:rsidRDefault="001B458F" w:rsidP="001B458F">
            <w:pPr>
              <w:pStyle w:val="ACEBodyText"/>
              <w:numPr>
                <w:ilvl w:val="0"/>
                <w:numId w:val="26"/>
              </w:numPr>
              <w:rPr>
                <w:rFonts w:cs="Arial"/>
                <w:bCs/>
                <w:sz w:val="20"/>
              </w:rPr>
            </w:pPr>
            <w:r>
              <w:rPr>
                <w:rFonts w:cs="Arial"/>
                <w:bCs/>
                <w:sz w:val="20"/>
              </w:rPr>
              <w:t xml:space="preserve">Need to incorporate benchmarks for the objectives/targets </w:t>
            </w:r>
          </w:p>
          <w:p w14:paraId="5CA035F3" w14:textId="7B46CFA2" w:rsidR="001B458F" w:rsidRDefault="001B458F" w:rsidP="001B458F">
            <w:pPr>
              <w:pStyle w:val="ACEBodyText"/>
              <w:numPr>
                <w:ilvl w:val="0"/>
                <w:numId w:val="26"/>
              </w:numPr>
              <w:rPr>
                <w:rFonts w:cs="Arial"/>
                <w:bCs/>
                <w:sz w:val="20"/>
              </w:rPr>
            </w:pPr>
            <w:r>
              <w:rPr>
                <w:rFonts w:cs="Arial"/>
                <w:bCs/>
                <w:sz w:val="20"/>
              </w:rPr>
              <w:t xml:space="preserve">Sharpen objectives and be clear on objectives/targets for campaigns specifically </w:t>
            </w:r>
          </w:p>
          <w:p w14:paraId="66986BAA" w14:textId="3857EB35" w:rsidR="001B458F" w:rsidRDefault="001B458F" w:rsidP="001B458F">
            <w:pPr>
              <w:pStyle w:val="ACEBodyText"/>
              <w:numPr>
                <w:ilvl w:val="0"/>
                <w:numId w:val="26"/>
              </w:numPr>
              <w:rPr>
                <w:rFonts w:cs="Arial"/>
                <w:bCs/>
                <w:sz w:val="20"/>
              </w:rPr>
            </w:pPr>
            <w:r>
              <w:rPr>
                <w:rFonts w:cs="Arial"/>
                <w:bCs/>
                <w:sz w:val="20"/>
              </w:rPr>
              <w:t>Clarity of proposition will be important across digital channels</w:t>
            </w:r>
          </w:p>
          <w:p w14:paraId="1FE714E4" w14:textId="21150708" w:rsidR="001B458F" w:rsidRDefault="001B458F" w:rsidP="001B458F">
            <w:pPr>
              <w:pStyle w:val="ACEBodyText"/>
              <w:numPr>
                <w:ilvl w:val="0"/>
                <w:numId w:val="26"/>
              </w:numPr>
              <w:rPr>
                <w:rFonts w:cs="Arial"/>
                <w:bCs/>
                <w:sz w:val="20"/>
              </w:rPr>
            </w:pPr>
            <w:r>
              <w:rPr>
                <w:rFonts w:cs="Arial"/>
                <w:bCs/>
                <w:sz w:val="20"/>
              </w:rPr>
              <w:t xml:space="preserve">Review impact when developing next </w:t>
            </w:r>
            <w:proofErr w:type="spellStart"/>
            <w:r>
              <w:rPr>
                <w:rFonts w:cs="Arial"/>
                <w:bCs/>
                <w:sz w:val="20"/>
              </w:rPr>
              <w:t>years</w:t>
            </w:r>
            <w:proofErr w:type="spellEnd"/>
            <w:r>
              <w:rPr>
                <w:rFonts w:cs="Arial"/>
                <w:bCs/>
                <w:sz w:val="20"/>
              </w:rPr>
              <w:t xml:space="preserve"> plan </w:t>
            </w:r>
          </w:p>
          <w:p w14:paraId="3EBB8D2E" w14:textId="68660CA5" w:rsidR="001B458F" w:rsidRDefault="001B458F" w:rsidP="001B458F">
            <w:pPr>
              <w:pStyle w:val="ACEBodyText"/>
              <w:rPr>
                <w:rFonts w:cs="Arial"/>
                <w:bCs/>
                <w:sz w:val="20"/>
              </w:rPr>
            </w:pPr>
          </w:p>
          <w:p w14:paraId="2DFFF6FA" w14:textId="0F0E5C44" w:rsidR="001B458F" w:rsidRDefault="001B458F" w:rsidP="001B458F">
            <w:pPr>
              <w:pStyle w:val="ACEBodyText"/>
              <w:rPr>
                <w:rFonts w:cs="Arial"/>
                <w:bCs/>
                <w:sz w:val="20"/>
              </w:rPr>
            </w:pPr>
            <w:r>
              <w:rPr>
                <w:rFonts w:cs="Arial"/>
                <w:bCs/>
                <w:sz w:val="20"/>
              </w:rPr>
              <w:t xml:space="preserve">AB will feedback to the Marketing Cheshire Board. </w:t>
            </w:r>
          </w:p>
          <w:p w14:paraId="77518711" w14:textId="7274037B" w:rsidR="006B5AF6" w:rsidRDefault="001B458F" w:rsidP="005C6800">
            <w:pPr>
              <w:pStyle w:val="ACEBodyText"/>
              <w:rPr>
                <w:rFonts w:cs="Arial"/>
                <w:bCs/>
                <w:sz w:val="20"/>
              </w:rPr>
            </w:pPr>
            <w:r>
              <w:rPr>
                <w:rFonts w:cs="Arial"/>
                <w:bCs/>
                <w:sz w:val="20"/>
              </w:rPr>
              <w:t xml:space="preserve">AD/RZL to return to the sub-committee </w:t>
            </w:r>
            <w:proofErr w:type="gramStart"/>
            <w:r>
              <w:rPr>
                <w:rFonts w:cs="Arial"/>
                <w:bCs/>
                <w:sz w:val="20"/>
              </w:rPr>
              <w:t>at a later date</w:t>
            </w:r>
            <w:proofErr w:type="gramEnd"/>
            <w:r>
              <w:rPr>
                <w:rFonts w:cs="Arial"/>
                <w:bCs/>
                <w:sz w:val="20"/>
              </w:rPr>
              <w:t xml:space="preserve"> to feedback on progress and impact of marcomms activity. </w:t>
            </w:r>
          </w:p>
          <w:p w14:paraId="37B20007" w14:textId="55DF6C7B" w:rsidR="006B5AF6" w:rsidRPr="006B5AF6" w:rsidRDefault="006B5AF6" w:rsidP="005C6800">
            <w:pPr>
              <w:pStyle w:val="ACEBodyText"/>
              <w:rPr>
                <w:rFonts w:cs="Arial"/>
                <w:bCs/>
                <w:sz w:val="20"/>
              </w:rPr>
            </w:pPr>
          </w:p>
        </w:tc>
        <w:tc>
          <w:tcPr>
            <w:tcW w:w="1018" w:type="dxa"/>
          </w:tcPr>
          <w:p w14:paraId="5D752714" w14:textId="77777777" w:rsidR="005C6800" w:rsidRDefault="005C6800" w:rsidP="005C6800">
            <w:pPr>
              <w:pStyle w:val="ACEBodyText"/>
              <w:rPr>
                <w:rFonts w:cs="Arial"/>
                <w:b/>
                <w:sz w:val="20"/>
              </w:rPr>
            </w:pPr>
          </w:p>
          <w:p w14:paraId="44CECEF3" w14:textId="77777777" w:rsidR="001B458F" w:rsidRDefault="001B458F" w:rsidP="005C6800">
            <w:pPr>
              <w:pStyle w:val="ACEBodyText"/>
              <w:rPr>
                <w:rFonts w:cs="Arial"/>
                <w:b/>
                <w:sz w:val="20"/>
              </w:rPr>
            </w:pPr>
          </w:p>
          <w:p w14:paraId="344AEE23" w14:textId="77777777" w:rsidR="001B458F" w:rsidRDefault="001B458F" w:rsidP="005C6800">
            <w:pPr>
              <w:pStyle w:val="ACEBodyText"/>
              <w:rPr>
                <w:rFonts w:cs="Arial"/>
                <w:b/>
                <w:sz w:val="20"/>
              </w:rPr>
            </w:pPr>
          </w:p>
          <w:p w14:paraId="12E6AE3A" w14:textId="77777777" w:rsidR="001B458F" w:rsidRDefault="001B458F" w:rsidP="005C6800">
            <w:pPr>
              <w:pStyle w:val="ACEBodyText"/>
              <w:rPr>
                <w:rFonts w:cs="Arial"/>
                <w:b/>
                <w:sz w:val="20"/>
              </w:rPr>
            </w:pPr>
          </w:p>
          <w:p w14:paraId="17117600" w14:textId="77777777" w:rsidR="001B458F" w:rsidRDefault="001B458F" w:rsidP="005C6800">
            <w:pPr>
              <w:pStyle w:val="ACEBodyText"/>
              <w:rPr>
                <w:rFonts w:cs="Arial"/>
                <w:b/>
                <w:sz w:val="20"/>
              </w:rPr>
            </w:pPr>
          </w:p>
          <w:p w14:paraId="5B8C4DB7" w14:textId="77777777" w:rsidR="001B458F" w:rsidRDefault="001B458F" w:rsidP="005C6800">
            <w:pPr>
              <w:pStyle w:val="ACEBodyText"/>
              <w:rPr>
                <w:rFonts w:cs="Arial"/>
                <w:b/>
                <w:sz w:val="20"/>
              </w:rPr>
            </w:pPr>
          </w:p>
          <w:p w14:paraId="42B7E868" w14:textId="3744AC18" w:rsidR="001B458F" w:rsidRPr="009D5531" w:rsidRDefault="001B458F" w:rsidP="005C6800">
            <w:pPr>
              <w:pStyle w:val="ACEBodyText"/>
              <w:rPr>
                <w:rFonts w:cs="Arial"/>
                <w:b/>
                <w:sz w:val="20"/>
              </w:rPr>
            </w:pPr>
            <w:r>
              <w:rPr>
                <w:rFonts w:cs="Arial"/>
                <w:b/>
                <w:sz w:val="20"/>
              </w:rPr>
              <w:t xml:space="preserve">RZL to incorporate responses to queries raised </w:t>
            </w:r>
          </w:p>
        </w:tc>
        <w:tc>
          <w:tcPr>
            <w:tcW w:w="1317" w:type="dxa"/>
          </w:tcPr>
          <w:p w14:paraId="4C143F73" w14:textId="77777777" w:rsidR="005C6800" w:rsidRDefault="005C6800" w:rsidP="005C6800">
            <w:pPr>
              <w:pStyle w:val="ACEBodyText"/>
              <w:rPr>
                <w:rFonts w:cs="Arial"/>
                <w:b/>
                <w:sz w:val="20"/>
              </w:rPr>
            </w:pPr>
          </w:p>
          <w:p w14:paraId="1C78CCFC" w14:textId="77777777" w:rsidR="001B458F" w:rsidRDefault="001B458F" w:rsidP="005C6800">
            <w:pPr>
              <w:pStyle w:val="ACEBodyText"/>
              <w:rPr>
                <w:rFonts w:cs="Arial"/>
                <w:b/>
                <w:sz w:val="20"/>
              </w:rPr>
            </w:pPr>
          </w:p>
          <w:p w14:paraId="3B01F681" w14:textId="77777777" w:rsidR="001B458F" w:rsidRDefault="001B458F" w:rsidP="005C6800">
            <w:pPr>
              <w:pStyle w:val="ACEBodyText"/>
              <w:rPr>
                <w:rFonts w:cs="Arial"/>
                <w:b/>
                <w:sz w:val="20"/>
              </w:rPr>
            </w:pPr>
          </w:p>
          <w:p w14:paraId="0ACC89FC" w14:textId="77777777" w:rsidR="001B458F" w:rsidRDefault="001B458F" w:rsidP="005C6800">
            <w:pPr>
              <w:pStyle w:val="ACEBodyText"/>
              <w:rPr>
                <w:rFonts w:cs="Arial"/>
                <w:b/>
                <w:sz w:val="20"/>
              </w:rPr>
            </w:pPr>
          </w:p>
          <w:p w14:paraId="2CBE045F" w14:textId="77777777" w:rsidR="001B458F" w:rsidRDefault="001B458F" w:rsidP="005C6800">
            <w:pPr>
              <w:pStyle w:val="ACEBodyText"/>
              <w:rPr>
                <w:rFonts w:cs="Arial"/>
                <w:b/>
                <w:sz w:val="20"/>
              </w:rPr>
            </w:pPr>
          </w:p>
          <w:p w14:paraId="5C01D6E8" w14:textId="77777777" w:rsidR="001B458F" w:rsidRDefault="001B458F" w:rsidP="005C6800">
            <w:pPr>
              <w:pStyle w:val="ACEBodyText"/>
              <w:rPr>
                <w:rFonts w:cs="Arial"/>
                <w:b/>
                <w:sz w:val="20"/>
              </w:rPr>
            </w:pPr>
          </w:p>
          <w:p w14:paraId="245BABC9" w14:textId="0B21B6D8" w:rsidR="001B458F" w:rsidRPr="009D5531" w:rsidRDefault="001B458F" w:rsidP="005C6800">
            <w:pPr>
              <w:pStyle w:val="ACEBodyText"/>
              <w:rPr>
                <w:rFonts w:cs="Arial"/>
                <w:b/>
                <w:sz w:val="20"/>
              </w:rPr>
            </w:pPr>
            <w:r>
              <w:rPr>
                <w:rFonts w:cs="Arial"/>
                <w:b/>
                <w:sz w:val="20"/>
              </w:rPr>
              <w:t>30/10/19</w:t>
            </w:r>
          </w:p>
        </w:tc>
      </w:tr>
      <w:tr w:rsidR="006B5AF6" w:rsidRPr="009D5531" w14:paraId="37FC1246" w14:textId="77777777" w:rsidTr="00874BD7">
        <w:tc>
          <w:tcPr>
            <w:tcW w:w="683" w:type="dxa"/>
          </w:tcPr>
          <w:p w14:paraId="1AF3958C" w14:textId="5C55C971" w:rsidR="006B5AF6" w:rsidRDefault="006B5AF6" w:rsidP="005C6800">
            <w:pPr>
              <w:spacing w:line="240" w:lineRule="auto"/>
              <w:jc w:val="both"/>
              <w:rPr>
                <w:rFonts w:cs="Arial"/>
                <w:sz w:val="20"/>
                <w:lang w:eastAsia="zh-CN"/>
              </w:rPr>
            </w:pPr>
            <w:r>
              <w:rPr>
                <w:rFonts w:cs="Arial"/>
                <w:sz w:val="20"/>
                <w:lang w:eastAsia="zh-CN"/>
              </w:rPr>
              <w:lastRenderedPageBreak/>
              <w:t>6</w:t>
            </w:r>
          </w:p>
        </w:tc>
        <w:tc>
          <w:tcPr>
            <w:tcW w:w="6929" w:type="dxa"/>
          </w:tcPr>
          <w:p w14:paraId="1D2B11A3" w14:textId="77777777" w:rsidR="006B5AF6" w:rsidRDefault="006B5AF6" w:rsidP="005C6800">
            <w:pPr>
              <w:spacing w:line="240" w:lineRule="auto"/>
              <w:jc w:val="both"/>
              <w:rPr>
                <w:rFonts w:cs="Arial"/>
                <w:b/>
                <w:sz w:val="20"/>
                <w:lang w:eastAsia="zh-CN"/>
              </w:rPr>
            </w:pPr>
            <w:r>
              <w:rPr>
                <w:rFonts w:cs="Arial"/>
                <w:b/>
                <w:sz w:val="20"/>
                <w:lang w:eastAsia="zh-CN"/>
              </w:rPr>
              <w:t>AOB</w:t>
            </w:r>
          </w:p>
          <w:p w14:paraId="3753E682" w14:textId="77777777" w:rsidR="006B5AF6" w:rsidRPr="006B5AF6" w:rsidRDefault="006B5AF6" w:rsidP="006B5AF6">
            <w:pPr>
              <w:pStyle w:val="ACEBodyText"/>
              <w:rPr>
                <w:sz w:val="20"/>
              </w:rPr>
            </w:pPr>
            <w:r w:rsidRPr="006B5AF6">
              <w:rPr>
                <w:sz w:val="20"/>
              </w:rPr>
              <w:t xml:space="preserve">BF advised that Crewe Town Council have appointed Hemingway Design for the development of their place brand strategy. </w:t>
            </w:r>
          </w:p>
          <w:p w14:paraId="0DBCE4C5" w14:textId="40B9EA07" w:rsidR="006B5AF6" w:rsidRPr="006B5AF6" w:rsidRDefault="006B5AF6" w:rsidP="006B5AF6">
            <w:pPr>
              <w:pStyle w:val="ACEBodyText"/>
            </w:pPr>
          </w:p>
        </w:tc>
        <w:tc>
          <w:tcPr>
            <w:tcW w:w="1018" w:type="dxa"/>
          </w:tcPr>
          <w:p w14:paraId="22A102EE" w14:textId="77777777" w:rsidR="006B5AF6" w:rsidRPr="009D5531" w:rsidRDefault="006B5AF6" w:rsidP="005C6800">
            <w:pPr>
              <w:pStyle w:val="ACEBodyText"/>
              <w:rPr>
                <w:rFonts w:cs="Arial"/>
                <w:b/>
                <w:sz w:val="20"/>
              </w:rPr>
            </w:pPr>
          </w:p>
        </w:tc>
        <w:tc>
          <w:tcPr>
            <w:tcW w:w="1317" w:type="dxa"/>
          </w:tcPr>
          <w:p w14:paraId="15FA2221" w14:textId="77777777" w:rsidR="006B5AF6" w:rsidRPr="009D5531" w:rsidRDefault="006B5AF6" w:rsidP="005C6800">
            <w:pPr>
              <w:pStyle w:val="ACEBodyText"/>
              <w:rPr>
                <w:rFonts w:cs="Arial"/>
                <w:b/>
                <w:sz w:val="20"/>
              </w:rPr>
            </w:pPr>
          </w:p>
        </w:tc>
      </w:tr>
    </w:tbl>
    <w:p w14:paraId="05F3E89B" w14:textId="53FF9E6E" w:rsidR="0045064D" w:rsidRPr="009D5531" w:rsidRDefault="0045064D">
      <w:pPr>
        <w:spacing w:line="240" w:lineRule="auto"/>
        <w:rPr>
          <w:rFonts w:cs="Arial"/>
          <w:sz w:val="20"/>
          <w:lang w:eastAsia="zh-CN"/>
        </w:rPr>
      </w:pPr>
    </w:p>
    <w:p w14:paraId="106DD1D5" w14:textId="00A4344A" w:rsidR="00C4102E" w:rsidRPr="009D5531" w:rsidRDefault="00C4102E" w:rsidP="00C4102E">
      <w:pPr>
        <w:pStyle w:val="ACEBodyText"/>
        <w:rPr>
          <w:rFonts w:cs="Arial"/>
          <w:sz w:val="20"/>
        </w:rPr>
      </w:pPr>
    </w:p>
    <w:p w14:paraId="36769CAD" w14:textId="213759DB" w:rsidR="00C4102E" w:rsidRDefault="00C4102E" w:rsidP="00C4102E">
      <w:pPr>
        <w:pStyle w:val="ACEBodyText"/>
        <w:rPr>
          <w:rFonts w:cs="Arial"/>
          <w:sz w:val="20"/>
        </w:rPr>
      </w:pPr>
    </w:p>
    <w:p w14:paraId="637EF349" w14:textId="1848115C" w:rsidR="00265046" w:rsidRDefault="00265046" w:rsidP="00C4102E">
      <w:pPr>
        <w:pStyle w:val="ACEBodyText"/>
        <w:rPr>
          <w:rFonts w:cs="Arial"/>
          <w:sz w:val="20"/>
        </w:rPr>
      </w:pPr>
    </w:p>
    <w:p w14:paraId="1FCEC819" w14:textId="5ADF1A1B" w:rsidR="00265046" w:rsidRDefault="00265046" w:rsidP="00C4102E">
      <w:pPr>
        <w:pStyle w:val="ACEBodyText"/>
        <w:rPr>
          <w:rFonts w:cs="Arial"/>
          <w:sz w:val="20"/>
        </w:rPr>
      </w:pPr>
    </w:p>
    <w:p w14:paraId="3BF97266" w14:textId="6BA67ECE" w:rsidR="00265046" w:rsidRDefault="00265046" w:rsidP="00C4102E">
      <w:pPr>
        <w:pStyle w:val="ACEBodyText"/>
        <w:rPr>
          <w:rFonts w:cs="Arial"/>
          <w:sz w:val="20"/>
        </w:rPr>
      </w:pPr>
    </w:p>
    <w:p w14:paraId="6D5B972D" w14:textId="6DC37A61" w:rsidR="00265046" w:rsidRDefault="00265046" w:rsidP="00C4102E">
      <w:pPr>
        <w:pStyle w:val="ACEBodyText"/>
        <w:rPr>
          <w:rFonts w:cs="Arial"/>
          <w:sz w:val="20"/>
        </w:rPr>
      </w:pPr>
    </w:p>
    <w:p w14:paraId="7F3ABDC4" w14:textId="0B8F0304" w:rsidR="00265046" w:rsidRDefault="00265046" w:rsidP="00C4102E">
      <w:pPr>
        <w:pStyle w:val="ACEBodyText"/>
        <w:rPr>
          <w:rFonts w:cs="Arial"/>
          <w:sz w:val="20"/>
        </w:rPr>
      </w:pPr>
    </w:p>
    <w:p w14:paraId="087358D8" w14:textId="4C240646" w:rsidR="00265046" w:rsidRDefault="00265046" w:rsidP="00C4102E">
      <w:pPr>
        <w:pStyle w:val="ACEBodyText"/>
        <w:rPr>
          <w:rFonts w:cs="Arial"/>
          <w:sz w:val="20"/>
        </w:rPr>
      </w:pPr>
    </w:p>
    <w:p w14:paraId="1D1180ED" w14:textId="438BC13D" w:rsidR="00265046" w:rsidRDefault="00265046" w:rsidP="00C4102E">
      <w:pPr>
        <w:pStyle w:val="ACEBodyText"/>
        <w:rPr>
          <w:rFonts w:cs="Arial"/>
          <w:sz w:val="20"/>
        </w:rPr>
      </w:pPr>
    </w:p>
    <w:p w14:paraId="63812364" w14:textId="6C37922F" w:rsidR="00265046" w:rsidRDefault="00265046" w:rsidP="00C4102E">
      <w:pPr>
        <w:pStyle w:val="ACEBodyText"/>
        <w:rPr>
          <w:rFonts w:cs="Arial"/>
          <w:sz w:val="20"/>
        </w:rPr>
      </w:pPr>
    </w:p>
    <w:p w14:paraId="2AF013A1" w14:textId="572DD962" w:rsidR="00265046" w:rsidRDefault="00265046" w:rsidP="00C4102E">
      <w:pPr>
        <w:pStyle w:val="ACEBodyText"/>
        <w:rPr>
          <w:rFonts w:cs="Arial"/>
          <w:sz w:val="20"/>
        </w:rPr>
      </w:pPr>
    </w:p>
    <w:p w14:paraId="14F972E6" w14:textId="40B9A36B" w:rsidR="00265046" w:rsidRDefault="00265046" w:rsidP="00C4102E">
      <w:pPr>
        <w:pStyle w:val="ACEBodyText"/>
        <w:rPr>
          <w:rFonts w:cs="Arial"/>
          <w:sz w:val="20"/>
        </w:rPr>
      </w:pPr>
    </w:p>
    <w:p w14:paraId="2CBF0CC0" w14:textId="3858E32A" w:rsidR="00265046" w:rsidRDefault="00265046" w:rsidP="00C4102E">
      <w:pPr>
        <w:pStyle w:val="ACEBodyText"/>
        <w:rPr>
          <w:rFonts w:cs="Arial"/>
          <w:sz w:val="20"/>
        </w:rPr>
      </w:pPr>
    </w:p>
    <w:p w14:paraId="1588B4CF" w14:textId="44477D04" w:rsidR="0070481A" w:rsidRDefault="0070481A" w:rsidP="00C4102E">
      <w:pPr>
        <w:pStyle w:val="ACEBodyText"/>
        <w:rPr>
          <w:rFonts w:cs="Arial"/>
          <w:b/>
          <w:bCs/>
          <w:sz w:val="20"/>
        </w:rPr>
      </w:pPr>
    </w:p>
    <w:p w14:paraId="0593E7E9" w14:textId="163486E0" w:rsidR="009B3FE4" w:rsidRDefault="009B3FE4" w:rsidP="00C4102E">
      <w:pPr>
        <w:pStyle w:val="ACEBodyText"/>
        <w:rPr>
          <w:rFonts w:cs="Arial"/>
          <w:b/>
          <w:bCs/>
          <w:sz w:val="20"/>
        </w:rPr>
      </w:pPr>
    </w:p>
    <w:p w14:paraId="7826FFCF" w14:textId="0B30B07F" w:rsidR="009B3FE4" w:rsidRDefault="009B3FE4" w:rsidP="00C4102E">
      <w:pPr>
        <w:pStyle w:val="ACEBodyText"/>
        <w:rPr>
          <w:rFonts w:cs="Arial"/>
          <w:b/>
          <w:bCs/>
          <w:sz w:val="20"/>
        </w:rPr>
      </w:pPr>
    </w:p>
    <w:p w14:paraId="65EFBB32" w14:textId="38ED5CCF" w:rsidR="009B3FE4" w:rsidRDefault="009B3FE4" w:rsidP="00C4102E">
      <w:pPr>
        <w:pStyle w:val="ACEBodyText"/>
        <w:rPr>
          <w:rFonts w:cs="Arial"/>
          <w:b/>
          <w:bCs/>
          <w:sz w:val="20"/>
        </w:rPr>
      </w:pPr>
    </w:p>
    <w:p w14:paraId="050E3D68" w14:textId="0E5667D8" w:rsidR="009B3FE4" w:rsidRDefault="009B3FE4" w:rsidP="00C4102E">
      <w:pPr>
        <w:pStyle w:val="ACEBodyText"/>
        <w:rPr>
          <w:rFonts w:cs="Arial"/>
          <w:b/>
          <w:bCs/>
          <w:sz w:val="20"/>
        </w:rPr>
      </w:pPr>
    </w:p>
    <w:p w14:paraId="23DA91A0" w14:textId="77777777" w:rsidR="009B3FE4" w:rsidRDefault="009B3FE4" w:rsidP="00C4102E">
      <w:pPr>
        <w:pStyle w:val="ACEBodyText"/>
        <w:rPr>
          <w:rFonts w:cs="Arial"/>
          <w:b/>
          <w:bCs/>
          <w:sz w:val="20"/>
        </w:rPr>
      </w:pPr>
    </w:p>
    <w:p w14:paraId="19C57CAF" w14:textId="77777777" w:rsidR="0070481A" w:rsidRDefault="0070481A" w:rsidP="00C4102E">
      <w:pPr>
        <w:pStyle w:val="ACEBodyText"/>
        <w:rPr>
          <w:rFonts w:cs="Arial"/>
          <w:b/>
          <w:bCs/>
          <w:sz w:val="20"/>
        </w:rPr>
      </w:pPr>
    </w:p>
    <w:p w14:paraId="4ED278AD" w14:textId="77777777" w:rsidR="0070481A" w:rsidRDefault="0070481A" w:rsidP="00C4102E">
      <w:pPr>
        <w:pStyle w:val="ACEBodyText"/>
        <w:rPr>
          <w:rFonts w:cs="Arial"/>
          <w:b/>
          <w:bCs/>
          <w:sz w:val="20"/>
        </w:rPr>
      </w:pPr>
    </w:p>
    <w:p w14:paraId="450F8BB0" w14:textId="484D0C02" w:rsidR="00265046" w:rsidRDefault="00265046" w:rsidP="00C4102E">
      <w:pPr>
        <w:pStyle w:val="ACEBodyText"/>
        <w:rPr>
          <w:rFonts w:cs="Arial"/>
          <w:b/>
          <w:bCs/>
          <w:sz w:val="20"/>
        </w:rPr>
      </w:pPr>
      <w:r w:rsidRPr="00265046">
        <w:rPr>
          <w:rFonts w:cs="Arial"/>
          <w:b/>
          <w:bCs/>
          <w:sz w:val="20"/>
        </w:rPr>
        <w:t>Appendix A</w:t>
      </w:r>
    </w:p>
    <w:p w14:paraId="4638957D" w14:textId="61D3B591" w:rsidR="00265046" w:rsidRDefault="00265046" w:rsidP="00C4102E">
      <w:pPr>
        <w:pStyle w:val="ACEBodyText"/>
        <w:rPr>
          <w:rFonts w:cs="Arial"/>
          <w:b/>
          <w:bCs/>
          <w:sz w:val="20"/>
        </w:rPr>
      </w:pPr>
    </w:p>
    <w:p w14:paraId="11E95704" w14:textId="37050E80" w:rsidR="00265046" w:rsidRDefault="00265046" w:rsidP="00C4102E">
      <w:pPr>
        <w:pStyle w:val="ACEBodyText"/>
        <w:rPr>
          <w:rFonts w:cs="Arial"/>
          <w:b/>
          <w:bCs/>
          <w:sz w:val="20"/>
        </w:rPr>
      </w:pPr>
      <w:r>
        <w:rPr>
          <w:rFonts w:cs="Arial"/>
          <w:b/>
          <w:bCs/>
          <w:sz w:val="20"/>
        </w:rPr>
        <w:t>A visualisation of the purpose</w:t>
      </w:r>
      <w:r w:rsidR="0070481A">
        <w:rPr>
          <w:rFonts w:cs="Arial"/>
          <w:b/>
          <w:bCs/>
          <w:sz w:val="20"/>
        </w:rPr>
        <w:t xml:space="preserve"> and outcomes that each workstream aims to deliver. </w:t>
      </w:r>
    </w:p>
    <w:p w14:paraId="381BB26F" w14:textId="20C1E8CE" w:rsidR="00265046" w:rsidRPr="00265046" w:rsidRDefault="00265046" w:rsidP="00C4102E">
      <w:pPr>
        <w:pStyle w:val="ACEBodyText"/>
        <w:rPr>
          <w:rFonts w:cs="Arial"/>
          <w:b/>
          <w:bCs/>
          <w:sz w:val="20"/>
        </w:rPr>
      </w:pPr>
      <w:r>
        <w:rPr>
          <w:rFonts w:cs="Arial"/>
          <w:b/>
          <w:bCs/>
          <w:noProof/>
          <w:sz w:val="20"/>
        </w:rPr>
        <w:lastRenderedPageBreak/>
        <w:drawing>
          <wp:inline distT="0" distB="0" distL="0" distR="0" wp14:anchorId="4A0CF91B" wp14:editId="0C9C436F">
            <wp:extent cx="6120130" cy="3442335"/>
            <wp:effectExtent l="0" t="0" r="0" b="5715"/>
            <wp:docPr id="2" name="Picture 2"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1.JPG"/>
                    <pic:cNvPicPr/>
                  </pic:nvPicPr>
                  <pic:blipFill>
                    <a:blip r:embed="rId9"/>
                    <a:stretch>
                      <a:fillRect/>
                    </a:stretch>
                  </pic:blipFill>
                  <pic:spPr>
                    <a:xfrm>
                      <a:off x="0" y="0"/>
                      <a:ext cx="6120130" cy="3442335"/>
                    </a:xfrm>
                    <a:prstGeom prst="rect">
                      <a:avLst/>
                    </a:prstGeom>
                  </pic:spPr>
                </pic:pic>
              </a:graphicData>
            </a:graphic>
          </wp:inline>
        </w:drawing>
      </w:r>
    </w:p>
    <w:sectPr w:rsidR="00265046" w:rsidRPr="00265046" w:rsidSect="009C1881">
      <w:headerReference w:type="default" r:id="rId10"/>
      <w:footerReference w:type="default" r:id="rId11"/>
      <w:footerReference w:type="first" r:id="rId12"/>
      <w:pgSz w:w="11906" w:h="16838" w:code="9"/>
      <w:pgMar w:top="284" w:right="1134" w:bottom="709" w:left="1134" w:header="0" w:footer="0" w:gutter="0"/>
      <w:paperSrc w:firs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28088" w14:textId="77777777" w:rsidR="00CC3574" w:rsidRDefault="00CC3574">
      <w:r>
        <w:separator/>
      </w:r>
    </w:p>
  </w:endnote>
  <w:endnote w:type="continuationSeparator" w:id="0">
    <w:p w14:paraId="092BE3CC" w14:textId="77777777" w:rsidR="00CC3574" w:rsidRDefault="00CC3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191837"/>
      <w:docPartObj>
        <w:docPartGallery w:val="Page Numbers (Bottom of Page)"/>
        <w:docPartUnique/>
      </w:docPartObj>
    </w:sdtPr>
    <w:sdtEndPr/>
    <w:sdtContent>
      <w:sdt>
        <w:sdtPr>
          <w:id w:val="1820543078"/>
          <w:docPartObj>
            <w:docPartGallery w:val="Page Numbers (Top of Page)"/>
            <w:docPartUnique/>
          </w:docPartObj>
        </w:sdtPr>
        <w:sdtEndPr/>
        <w:sdtContent>
          <w:p w14:paraId="1C93A6A3" w14:textId="0FE4F244" w:rsidR="00BB4863" w:rsidRDefault="00BB4863" w:rsidP="00881E5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E2F41">
              <w:rPr>
                <w:b/>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E2F41">
              <w:rPr>
                <w:b/>
              </w:rPr>
              <w:t>2</w:t>
            </w:r>
            <w:r>
              <w:rPr>
                <w:b/>
                <w:sz w:val="24"/>
                <w:szCs w:val="24"/>
              </w:rPr>
              <w:fldChar w:fldCharType="end"/>
            </w:r>
          </w:p>
        </w:sdtContent>
      </w:sdt>
    </w:sdtContent>
  </w:sdt>
  <w:p w14:paraId="676C882A" w14:textId="77777777" w:rsidR="00BB4863" w:rsidRDefault="00BB4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644454"/>
      <w:docPartObj>
        <w:docPartGallery w:val="Page Numbers (Bottom of Page)"/>
        <w:docPartUnique/>
      </w:docPartObj>
    </w:sdtPr>
    <w:sdtEndPr/>
    <w:sdtContent>
      <w:sdt>
        <w:sdtPr>
          <w:id w:val="-513605179"/>
          <w:docPartObj>
            <w:docPartGallery w:val="Page Numbers (Top of Page)"/>
            <w:docPartUnique/>
          </w:docPartObj>
        </w:sdtPr>
        <w:sdtEndPr/>
        <w:sdtContent>
          <w:p w14:paraId="1843C5AD" w14:textId="752BAD69" w:rsidR="00BB4863" w:rsidRDefault="00BB4863">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9E2F41">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E2F41">
              <w:rPr>
                <w:b/>
              </w:rPr>
              <w:t>2</w:t>
            </w:r>
            <w:r>
              <w:rPr>
                <w:b/>
                <w:sz w:val="24"/>
                <w:szCs w:val="24"/>
              </w:rPr>
              <w:fldChar w:fldCharType="end"/>
            </w:r>
          </w:p>
        </w:sdtContent>
      </w:sdt>
    </w:sdtContent>
  </w:sdt>
  <w:p w14:paraId="7B0331FF" w14:textId="77777777" w:rsidR="00BB4863" w:rsidRDefault="00BB4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746CF" w14:textId="77777777" w:rsidR="00CC3574" w:rsidRDefault="00CC3574">
      <w:r>
        <w:separator/>
      </w:r>
    </w:p>
  </w:footnote>
  <w:footnote w:type="continuationSeparator" w:id="0">
    <w:p w14:paraId="4638C6DF" w14:textId="77777777" w:rsidR="00CC3574" w:rsidRDefault="00CC3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48C51" w14:textId="3745C9DC" w:rsidR="00BB4863" w:rsidRDefault="00BB48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12BB"/>
    <w:multiLevelType w:val="hybridMultilevel"/>
    <w:tmpl w:val="8F7E6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01314"/>
    <w:multiLevelType w:val="hybridMultilevel"/>
    <w:tmpl w:val="25021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C43D6"/>
    <w:multiLevelType w:val="hybridMultilevel"/>
    <w:tmpl w:val="344A7BC0"/>
    <w:lvl w:ilvl="0" w:tplc="0B38DBF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D8602DC"/>
    <w:multiLevelType w:val="hybridMultilevel"/>
    <w:tmpl w:val="A6EE89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AD64DD"/>
    <w:multiLevelType w:val="hybridMultilevel"/>
    <w:tmpl w:val="6C58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11452"/>
    <w:multiLevelType w:val="hybridMultilevel"/>
    <w:tmpl w:val="7176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E4594"/>
    <w:multiLevelType w:val="hybridMultilevel"/>
    <w:tmpl w:val="9976BE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CF55A8"/>
    <w:multiLevelType w:val="hybridMultilevel"/>
    <w:tmpl w:val="4538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3438E6"/>
    <w:multiLevelType w:val="hybridMultilevel"/>
    <w:tmpl w:val="16D2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562E73"/>
    <w:multiLevelType w:val="hybridMultilevel"/>
    <w:tmpl w:val="275AF5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F369B8"/>
    <w:multiLevelType w:val="hybridMultilevel"/>
    <w:tmpl w:val="F168E226"/>
    <w:lvl w:ilvl="0" w:tplc="08090001">
      <w:start w:val="1"/>
      <w:numFmt w:val="bullet"/>
      <w:lvlText w:val=""/>
      <w:lvlJc w:val="left"/>
      <w:pPr>
        <w:ind w:left="1347" w:hanging="360"/>
      </w:pPr>
      <w:rPr>
        <w:rFonts w:ascii="Symbol" w:hAnsi="Symbol" w:hint="default"/>
      </w:rPr>
    </w:lvl>
    <w:lvl w:ilvl="1" w:tplc="08090003">
      <w:start w:val="1"/>
      <w:numFmt w:val="bullet"/>
      <w:lvlText w:val="o"/>
      <w:lvlJc w:val="left"/>
      <w:pPr>
        <w:ind w:left="2067" w:hanging="360"/>
      </w:pPr>
      <w:rPr>
        <w:rFonts w:ascii="Courier New" w:hAnsi="Courier New" w:cs="Courier New" w:hint="default"/>
      </w:rPr>
    </w:lvl>
    <w:lvl w:ilvl="2" w:tplc="08090005" w:tentative="1">
      <w:start w:val="1"/>
      <w:numFmt w:val="bullet"/>
      <w:lvlText w:val=""/>
      <w:lvlJc w:val="left"/>
      <w:pPr>
        <w:ind w:left="2787" w:hanging="360"/>
      </w:pPr>
      <w:rPr>
        <w:rFonts w:ascii="Wingdings" w:hAnsi="Wingdings" w:hint="default"/>
      </w:rPr>
    </w:lvl>
    <w:lvl w:ilvl="3" w:tplc="08090001" w:tentative="1">
      <w:start w:val="1"/>
      <w:numFmt w:val="bullet"/>
      <w:lvlText w:val=""/>
      <w:lvlJc w:val="left"/>
      <w:pPr>
        <w:ind w:left="3507" w:hanging="360"/>
      </w:pPr>
      <w:rPr>
        <w:rFonts w:ascii="Symbol" w:hAnsi="Symbol" w:hint="default"/>
      </w:rPr>
    </w:lvl>
    <w:lvl w:ilvl="4" w:tplc="08090003" w:tentative="1">
      <w:start w:val="1"/>
      <w:numFmt w:val="bullet"/>
      <w:lvlText w:val="o"/>
      <w:lvlJc w:val="left"/>
      <w:pPr>
        <w:ind w:left="4227" w:hanging="360"/>
      </w:pPr>
      <w:rPr>
        <w:rFonts w:ascii="Courier New" w:hAnsi="Courier New" w:cs="Courier New" w:hint="default"/>
      </w:rPr>
    </w:lvl>
    <w:lvl w:ilvl="5" w:tplc="08090005" w:tentative="1">
      <w:start w:val="1"/>
      <w:numFmt w:val="bullet"/>
      <w:lvlText w:val=""/>
      <w:lvlJc w:val="left"/>
      <w:pPr>
        <w:ind w:left="4947" w:hanging="360"/>
      </w:pPr>
      <w:rPr>
        <w:rFonts w:ascii="Wingdings" w:hAnsi="Wingdings" w:hint="default"/>
      </w:rPr>
    </w:lvl>
    <w:lvl w:ilvl="6" w:tplc="08090001" w:tentative="1">
      <w:start w:val="1"/>
      <w:numFmt w:val="bullet"/>
      <w:lvlText w:val=""/>
      <w:lvlJc w:val="left"/>
      <w:pPr>
        <w:ind w:left="5667" w:hanging="360"/>
      </w:pPr>
      <w:rPr>
        <w:rFonts w:ascii="Symbol" w:hAnsi="Symbol" w:hint="default"/>
      </w:rPr>
    </w:lvl>
    <w:lvl w:ilvl="7" w:tplc="08090003" w:tentative="1">
      <w:start w:val="1"/>
      <w:numFmt w:val="bullet"/>
      <w:lvlText w:val="o"/>
      <w:lvlJc w:val="left"/>
      <w:pPr>
        <w:ind w:left="6387" w:hanging="360"/>
      </w:pPr>
      <w:rPr>
        <w:rFonts w:ascii="Courier New" w:hAnsi="Courier New" w:cs="Courier New" w:hint="default"/>
      </w:rPr>
    </w:lvl>
    <w:lvl w:ilvl="8" w:tplc="08090005" w:tentative="1">
      <w:start w:val="1"/>
      <w:numFmt w:val="bullet"/>
      <w:lvlText w:val=""/>
      <w:lvlJc w:val="left"/>
      <w:pPr>
        <w:ind w:left="7107" w:hanging="360"/>
      </w:pPr>
      <w:rPr>
        <w:rFonts w:ascii="Wingdings" w:hAnsi="Wingdings" w:hint="default"/>
      </w:rPr>
    </w:lvl>
  </w:abstractNum>
  <w:abstractNum w:abstractNumId="11" w15:restartNumberingAfterBreak="0">
    <w:nsid w:val="43264D8E"/>
    <w:multiLevelType w:val="hybridMultilevel"/>
    <w:tmpl w:val="0926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941D89"/>
    <w:multiLevelType w:val="hybridMultilevel"/>
    <w:tmpl w:val="AD90F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A211E1"/>
    <w:multiLevelType w:val="hybridMultilevel"/>
    <w:tmpl w:val="402E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066A92"/>
    <w:multiLevelType w:val="hybridMultilevel"/>
    <w:tmpl w:val="14846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4C62EB"/>
    <w:multiLevelType w:val="hybridMultilevel"/>
    <w:tmpl w:val="28A4838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7" w15:restartNumberingAfterBreak="0">
    <w:nsid w:val="4C940867"/>
    <w:multiLevelType w:val="hybridMultilevel"/>
    <w:tmpl w:val="05422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BE1AAB"/>
    <w:multiLevelType w:val="hybridMultilevel"/>
    <w:tmpl w:val="6D025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9A0C17"/>
    <w:multiLevelType w:val="hybridMultilevel"/>
    <w:tmpl w:val="F266E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124E89"/>
    <w:multiLevelType w:val="hybridMultilevel"/>
    <w:tmpl w:val="4F8285D0"/>
    <w:lvl w:ilvl="0" w:tplc="08090001">
      <w:start w:val="1"/>
      <w:numFmt w:val="bullet"/>
      <w:lvlText w:val=""/>
      <w:lvlJc w:val="left"/>
      <w:pPr>
        <w:ind w:left="955" w:hanging="360"/>
      </w:pPr>
      <w:rPr>
        <w:rFonts w:ascii="Symbol" w:hAnsi="Symbol" w:hint="default"/>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hint="default"/>
      </w:rPr>
    </w:lvl>
    <w:lvl w:ilvl="3" w:tplc="08090001" w:tentative="1">
      <w:start w:val="1"/>
      <w:numFmt w:val="bullet"/>
      <w:lvlText w:val=""/>
      <w:lvlJc w:val="left"/>
      <w:pPr>
        <w:ind w:left="3115" w:hanging="360"/>
      </w:pPr>
      <w:rPr>
        <w:rFonts w:ascii="Symbol" w:hAnsi="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hint="default"/>
      </w:rPr>
    </w:lvl>
    <w:lvl w:ilvl="6" w:tplc="08090001" w:tentative="1">
      <w:start w:val="1"/>
      <w:numFmt w:val="bullet"/>
      <w:lvlText w:val=""/>
      <w:lvlJc w:val="left"/>
      <w:pPr>
        <w:ind w:left="5275" w:hanging="360"/>
      </w:pPr>
      <w:rPr>
        <w:rFonts w:ascii="Symbol" w:hAnsi="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hint="default"/>
      </w:rPr>
    </w:lvl>
  </w:abstractNum>
  <w:abstractNum w:abstractNumId="21" w15:restartNumberingAfterBreak="0">
    <w:nsid w:val="62CA3944"/>
    <w:multiLevelType w:val="hybridMultilevel"/>
    <w:tmpl w:val="42563DCE"/>
    <w:lvl w:ilvl="0" w:tplc="5E6CC2C2">
      <w:start w:val="1"/>
      <w:numFmt w:val="lowerRoman"/>
      <w:lvlText w:val="%1."/>
      <w:lvlJc w:val="right"/>
      <w:pPr>
        <w:ind w:left="148" w:firstLine="76"/>
      </w:pPr>
      <w:rPr>
        <w:rFonts w:ascii="Calibri" w:hAnsi="Calibri" w:hint="default"/>
        <w:b w:val="0"/>
      </w:rPr>
    </w:lvl>
    <w:lvl w:ilvl="1" w:tplc="08090019">
      <w:start w:val="1"/>
      <w:numFmt w:val="lowerLetter"/>
      <w:lvlText w:val="%2."/>
      <w:lvlJc w:val="left"/>
      <w:pPr>
        <w:ind w:left="2024" w:hanging="360"/>
      </w:pPr>
    </w:lvl>
    <w:lvl w:ilvl="2" w:tplc="0809001B">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22" w15:restartNumberingAfterBreak="0">
    <w:nsid w:val="62E07612"/>
    <w:multiLevelType w:val="hybridMultilevel"/>
    <w:tmpl w:val="DFA66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9A7A4A"/>
    <w:multiLevelType w:val="hybridMultilevel"/>
    <w:tmpl w:val="7D5A6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624862"/>
    <w:multiLevelType w:val="hybridMultilevel"/>
    <w:tmpl w:val="242E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C215AF"/>
    <w:multiLevelType w:val="hybridMultilevel"/>
    <w:tmpl w:val="0A68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2A02C1"/>
    <w:multiLevelType w:val="hybridMultilevel"/>
    <w:tmpl w:val="99FA8386"/>
    <w:lvl w:ilvl="0" w:tplc="28083B36">
      <w:start w:val="1"/>
      <w:numFmt w:val="lowerRoman"/>
      <w:lvlText w:val="%1."/>
      <w:lvlJc w:val="right"/>
      <w:pPr>
        <w:ind w:left="148" w:firstLine="76"/>
      </w:pPr>
      <w:rPr>
        <w:rFonts w:ascii="Calibri" w:hAnsi="Calibri" w:hint="default"/>
        <w:b w:val="0"/>
      </w:rPr>
    </w:lvl>
    <w:lvl w:ilvl="1" w:tplc="08090019">
      <w:start w:val="1"/>
      <w:numFmt w:val="lowerLetter"/>
      <w:lvlText w:val="%2."/>
      <w:lvlJc w:val="left"/>
      <w:pPr>
        <w:ind w:left="2024" w:hanging="360"/>
      </w:pPr>
    </w:lvl>
    <w:lvl w:ilvl="2" w:tplc="0809001B">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27" w15:restartNumberingAfterBreak="0">
    <w:nsid w:val="7CEA6FCD"/>
    <w:multiLevelType w:val="hybridMultilevel"/>
    <w:tmpl w:val="05585428"/>
    <w:lvl w:ilvl="0" w:tplc="08090001">
      <w:start w:val="1"/>
      <w:numFmt w:val="bullet"/>
      <w:lvlText w:val=""/>
      <w:lvlJc w:val="left"/>
      <w:pPr>
        <w:ind w:left="1179" w:hanging="360"/>
      </w:pPr>
      <w:rPr>
        <w:rFonts w:ascii="Symbol" w:hAnsi="Symbol" w:hint="default"/>
      </w:rPr>
    </w:lvl>
    <w:lvl w:ilvl="1" w:tplc="08090003">
      <w:start w:val="1"/>
      <w:numFmt w:val="bullet"/>
      <w:lvlText w:val="o"/>
      <w:lvlJc w:val="left"/>
      <w:pPr>
        <w:ind w:left="1899" w:hanging="360"/>
      </w:pPr>
      <w:rPr>
        <w:rFonts w:ascii="Courier New" w:hAnsi="Courier New" w:cs="Courier New" w:hint="default"/>
      </w:rPr>
    </w:lvl>
    <w:lvl w:ilvl="2" w:tplc="08090005">
      <w:start w:val="1"/>
      <w:numFmt w:val="bullet"/>
      <w:lvlText w:val=""/>
      <w:lvlJc w:val="left"/>
      <w:pPr>
        <w:ind w:left="2619" w:hanging="360"/>
      </w:pPr>
      <w:rPr>
        <w:rFonts w:ascii="Wingdings" w:hAnsi="Wingdings" w:hint="default"/>
      </w:rPr>
    </w:lvl>
    <w:lvl w:ilvl="3" w:tplc="08090001">
      <w:start w:val="1"/>
      <w:numFmt w:val="bullet"/>
      <w:lvlText w:val=""/>
      <w:lvlJc w:val="left"/>
      <w:pPr>
        <w:ind w:left="3339" w:hanging="360"/>
      </w:pPr>
      <w:rPr>
        <w:rFonts w:ascii="Symbol" w:hAnsi="Symbol" w:hint="default"/>
      </w:rPr>
    </w:lvl>
    <w:lvl w:ilvl="4" w:tplc="08090003">
      <w:start w:val="1"/>
      <w:numFmt w:val="bullet"/>
      <w:lvlText w:val="o"/>
      <w:lvlJc w:val="left"/>
      <w:pPr>
        <w:ind w:left="4059" w:hanging="360"/>
      </w:pPr>
      <w:rPr>
        <w:rFonts w:ascii="Courier New" w:hAnsi="Courier New" w:cs="Courier New" w:hint="default"/>
      </w:rPr>
    </w:lvl>
    <w:lvl w:ilvl="5" w:tplc="08090005">
      <w:start w:val="1"/>
      <w:numFmt w:val="bullet"/>
      <w:lvlText w:val=""/>
      <w:lvlJc w:val="left"/>
      <w:pPr>
        <w:ind w:left="4779" w:hanging="360"/>
      </w:pPr>
      <w:rPr>
        <w:rFonts w:ascii="Wingdings" w:hAnsi="Wingdings" w:hint="default"/>
      </w:rPr>
    </w:lvl>
    <w:lvl w:ilvl="6" w:tplc="08090001">
      <w:start w:val="1"/>
      <w:numFmt w:val="bullet"/>
      <w:lvlText w:val=""/>
      <w:lvlJc w:val="left"/>
      <w:pPr>
        <w:ind w:left="5499" w:hanging="360"/>
      </w:pPr>
      <w:rPr>
        <w:rFonts w:ascii="Symbol" w:hAnsi="Symbol" w:hint="default"/>
      </w:rPr>
    </w:lvl>
    <w:lvl w:ilvl="7" w:tplc="08090003">
      <w:start w:val="1"/>
      <w:numFmt w:val="bullet"/>
      <w:lvlText w:val="o"/>
      <w:lvlJc w:val="left"/>
      <w:pPr>
        <w:ind w:left="6219" w:hanging="360"/>
      </w:pPr>
      <w:rPr>
        <w:rFonts w:ascii="Courier New" w:hAnsi="Courier New" w:cs="Courier New" w:hint="default"/>
      </w:rPr>
    </w:lvl>
    <w:lvl w:ilvl="8" w:tplc="08090005">
      <w:start w:val="1"/>
      <w:numFmt w:val="bullet"/>
      <w:lvlText w:val=""/>
      <w:lvlJc w:val="left"/>
      <w:pPr>
        <w:ind w:left="6939" w:hanging="360"/>
      </w:pPr>
      <w:rPr>
        <w:rFonts w:ascii="Wingdings" w:hAnsi="Wingdings" w:hint="default"/>
      </w:rPr>
    </w:lvl>
  </w:abstractNum>
  <w:num w:numId="1">
    <w:abstractNumId w:val="12"/>
  </w:num>
  <w:num w:numId="2">
    <w:abstractNumId w:val="23"/>
  </w:num>
  <w:num w:numId="3">
    <w:abstractNumId w:val="21"/>
  </w:num>
  <w:num w:numId="4">
    <w:abstractNumId w:val="15"/>
  </w:num>
  <w:num w:numId="5">
    <w:abstractNumId w:val="26"/>
  </w:num>
  <w:num w:numId="6">
    <w:abstractNumId w:val="5"/>
  </w:num>
  <w:num w:numId="7">
    <w:abstractNumId w:val="11"/>
  </w:num>
  <w:num w:numId="8">
    <w:abstractNumId w:val="24"/>
  </w:num>
  <w:num w:numId="9">
    <w:abstractNumId w:val="10"/>
  </w:num>
  <w:num w:numId="10">
    <w:abstractNumId w:val="22"/>
  </w:num>
  <w:num w:numId="11">
    <w:abstractNumId w:val="20"/>
  </w:num>
  <w:num w:numId="12">
    <w:abstractNumId w:val="27"/>
  </w:num>
  <w:num w:numId="13">
    <w:abstractNumId w:val="16"/>
  </w:num>
  <w:num w:numId="14">
    <w:abstractNumId w:val="14"/>
  </w:num>
  <w:num w:numId="15">
    <w:abstractNumId w:val="25"/>
  </w:num>
  <w:num w:numId="16">
    <w:abstractNumId w:val="1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
  </w:num>
  <w:num w:numId="20">
    <w:abstractNumId w:val="8"/>
  </w:num>
  <w:num w:numId="21">
    <w:abstractNumId w:val="0"/>
  </w:num>
  <w:num w:numId="22">
    <w:abstractNumId w:val="4"/>
  </w:num>
  <w:num w:numId="23">
    <w:abstractNumId w:val="3"/>
  </w:num>
  <w:num w:numId="24">
    <w:abstractNumId w:val="6"/>
  </w:num>
  <w:num w:numId="25">
    <w:abstractNumId w:val="7"/>
  </w:num>
  <w:num w:numId="26">
    <w:abstractNumId w:val="13"/>
  </w:num>
  <w:num w:numId="27">
    <w:abstractNumId w:val="1"/>
  </w:num>
  <w:num w:numId="28">
    <w:abstractNumId w:val="19"/>
  </w:num>
  <w:num w:numId="29">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18"/>
    <w:rsid w:val="000007F1"/>
    <w:rsid w:val="000008F8"/>
    <w:rsid w:val="0000122B"/>
    <w:rsid w:val="000021ED"/>
    <w:rsid w:val="0000279B"/>
    <w:rsid w:val="000027E3"/>
    <w:rsid w:val="00002D27"/>
    <w:rsid w:val="00003B04"/>
    <w:rsid w:val="00005412"/>
    <w:rsid w:val="000060C9"/>
    <w:rsid w:val="00006664"/>
    <w:rsid w:val="00006998"/>
    <w:rsid w:val="00006AAC"/>
    <w:rsid w:val="00006B14"/>
    <w:rsid w:val="00010C3D"/>
    <w:rsid w:val="00011694"/>
    <w:rsid w:val="0001229F"/>
    <w:rsid w:val="00013924"/>
    <w:rsid w:val="000145C0"/>
    <w:rsid w:val="00014B76"/>
    <w:rsid w:val="0001501D"/>
    <w:rsid w:val="00015048"/>
    <w:rsid w:val="000164F9"/>
    <w:rsid w:val="00017A1D"/>
    <w:rsid w:val="00017F9F"/>
    <w:rsid w:val="000200FA"/>
    <w:rsid w:val="0002024F"/>
    <w:rsid w:val="000202DE"/>
    <w:rsid w:val="000205F2"/>
    <w:rsid w:val="00020A38"/>
    <w:rsid w:val="00020D54"/>
    <w:rsid w:val="00022ED1"/>
    <w:rsid w:val="000246D1"/>
    <w:rsid w:val="000247A4"/>
    <w:rsid w:val="00024881"/>
    <w:rsid w:val="00025B01"/>
    <w:rsid w:val="000267C4"/>
    <w:rsid w:val="000275D0"/>
    <w:rsid w:val="00030A90"/>
    <w:rsid w:val="00031598"/>
    <w:rsid w:val="00033C02"/>
    <w:rsid w:val="00033FCF"/>
    <w:rsid w:val="000341F6"/>
    <w:rsid w:val="0003453D"/>
    <w:rsid w:val="000347F6"/>
    <w:rsid w:val="00034D87"/>
    <w:rsid w:val="000367CA"/>
    <w:rsid w:val="00036EB9"/>
    <w:rsid w:val="000370FA"/>
    <w:rsid w:val="00040E63"/>
    <w:rsid w:val="00041033"/>
    <w:rsid w:val="0004116B"/>
    <w:rsid w:val="0004252B"/>
    <w:rsid w:val="000429F5"/>
    <w:rsid w:val="00042A79"/>
    <w:rsid w:val="00043DAF"/>
    <w:rsid w:val="0004448E"/>
    <w:rsid w:val="00046BB2"/>
    <w:rsid w:val="000476FA"/>
    <w:rsid w:val="00050E35"/>
    <w:rsid w:val="00052DCE"/>
    <w:rsid w:val="00052E39"/>
    <w:rsid w:val="0005705E"/>
    <w:rsid w:val="00057454"/>
    <w:rsid w:val="00057DE0"/>
    <w:rsid w:val="00060416"/>
    <w:rsid w:val="00060F36"/>
    <w:rsid w:val="00062232"/>
    <w:rsid w:val="000626F4"/>
    <w:rsid w:val="00064EAD"/>
    <w:rsid w:val="00065029"/>
    <w:rsid w:val="000663EB"/>
    <w:rsid w:val="00067408"/>
    <w:rsid w:val="0007177D"/>
    <w:rsid w:val="0007212C"/>
    <w:rsid w:val="00073B14"/>
    <w:rsid w:val="0007406B"/>
    <w:rsid w:val="00075E29"/>
    <w:rsid w:val="00076191"/>
    <w:rsid w:val="0007741F"/>
    <w:rsid w:val="00080C33"/>
    <w:rsid w:val="00080FE6"/>
    <w:rsid w:val="0008101A"/>
    <w:rsid w:val="00082771"/>
    <w:rsid w:val="0008280A"/>
    <w:rsid w:val="00082E32"/>
    <w:rsid w:val="0008510C"/>
    <w:rsid w:val="000872DB"/>
    <w:rsid w:val="00090A16"/>
    <w:rsid w:val="00090C0A"/>
    <w:rsid w:val="00091EC1"/>
    <w:rsid w:val="000926A8"/>
    <w:rsid w:val="00094B68"/>
    <w:rsid w:val="00095A0C"/>
    <w:rsid w:val="0009713F"/>
    <w:rsid w:val="000A01F5"/>
    <w:rsid w:val="000A2194"/>
    <w:rsid w:val="000A2646"/>
    <w:rsid w:val="000A4185"/>
    <w:rsid w:val="000A45DE"/>
    <w:rsid w:val="000A53A6"/>
    <w:rsid w:val="000A54C6"/>
    <w:rsid w:val="000A58D4"/>
    <w:rsid w:val="000A5CFF"/>
    <w:rsid w:val="000A79F7"/>
    <w:rsid w:val="000B038C"/>
    <w:rsid w:val="000B05C7"/>
    <w:rsid w:val="000B111A"/>
    <w:rsid w:val="000B20DE"/>
    <w:rsid w:val="000B22DE"/>
    <w:rsid w:val="000B30F0"/>
    <w:rsid w:val="000B36D7"/>
    <w:rsid w:val="000B4B6E"/>
    <w:rsid w:val="000B5CFC"/>
    <w:rsid w:val="000C114C"/>
    <w:rsid w:val="000C1F1A"/>
    <w:rsid w:val="000C219C"/>
    <w:rsid w:val="000C2C75"/>
    <w:rsid w:val="000C4036"/>
    <w:rsid w:val="000C55D3"/>
    <w:rsid w:val="000C5F20"/>
    <w:rsid w:val="000C675A"/>
    <w:rsid w:val="000C6CE6"/>
    <w:rsid w:val="000C751B"/>
    <w:rsid w:val="000C7D00"/>
    <w:rsid w:val="000D23BF"/>
    <w:rsid w:val="000D3135"/>
    <w:rsid w:val="000D468A"/>
    <w:rsid w:val="000D5266"/>
    <w:rsid w:val="000D552C"/>
    <w:rsid w:val="000D5977"/>
    <w:rsid w:val="000E0A74"/>
    <w:rsid w:val="000E16EA"/>
    <w:rsid w:val="000E1944"/>
    <w:rsid w:val="000E19B6"/>
    <w:rsid w:val="000E271A"/>
    <w:rsid w:val="000E4321"/>
    <w:rsid w:val="000E4577"/>
    <w:rsid w:val="000E4973"/>
    <w:rsid w:val="000E647A"/>
    <w:rsid w:val="000F05E3"/>
    <w:rsid w:val="000F2247"/>
    <w:rsid w:val="000F2A20"/>
    <w:rsid w:val="000F474D"/>
    <w:rsid w:val="000F4B80"/>
    <w:rsid w:val="000F527E"/>
    <w:rsid w:val="000F6AD7"/>
    <w:rsid w:val="000F7E84"/>
    <w:rsid w:val="00100198"/>
    <w:rsid w:val="001004D6"/>
    <w:rsid w:val="00101924"/>
    <w:rsid w:val="00102D8B"/>
    <w:rsid w:val="00103BCA"/>
    <w:rsid w:val="00103DC6"/>
    <w:rsid w:val="0010446C"/>
    <w:rsid w:val="001054F9"/>
    <w:rsid w:val="0011068F"/>
    <w:rsid w:val="001108E5"/>
    <w:rsid w:val="00110B12"/>
    <w:rsid w:val="00111932"/>
    <w:rsid w:val="00112EAD"/>
    <w:rsid w:val="0011631E"/>
    <w:rsid w:val="001163A2"/>
    <w:rsid w:val="001165B8"/>
    <w:rsid w:val="00116882"/>
    <w:rsid w:val="001172BC"/>
    <w:rsid w:val="00117E04"/>
    <w:rsid w:val="00123F2F"/>
    <w:rsid w:val="001242F0"/>
    <w:rsid w:val="001258C7"/>
    <w:rsid w:val="0012711C"/>
    <w:rsid w:val="0013044E"/>
    <w:rsid w:val="00130906"/>
    <w:rsid w:val="001310A7"/>
    <w:rsid w:val="00131110"/>
    <w:rsid w:val="00133DC3"/>
    <w:rsid w:val="0013424C"/>
    <w:rsid w:val="00135601"/>
    <w:rsid w:val="001364A5"/>
    <w:rsid w:val="00136F7E"/>
    <w:rsid w:val="001374F8"/>
    <w:rsid w:val="00137702"/>
    <w:rsid w:val="00137C6C"/>
    <w:rsid w:val="00140C60"/>
    <w:rsid w:val="001420F9"/>
    <w:rsid w:val="00143C7B"/>
    <w:rsid w:val="00145C02"/>
    <w:rsid w:val="001514D0"/>
    <w:rsid w:val="00152FCA"/>
    <w:rsid w:val="001546DE"/>
    <w:rsid w:val="00154853"/>
    <w:rsid w:val="00154DAC"/>
    <w:rsid w:val="001553F1"/>
    <w:rsid w:val="00156435"/>
    <w:rsid w:val="00157DE2"/>
    <w:rsid w:val="00161F29"/>
    <w:rsid w:val="00163768"/>
    <w:rsid w:val="00164516"/>
    <w:rsid w:val="001651A5"/>
    <w:rsid w:val="00165228"/>
    <w:rsid w:val="0016543A"/>
    <w:rsid w:val="00165786"/>
    <w:rsid w:val="00165A8C"/>
    <w:rsid w:val="00166183"/>
    <w:rsid w:val="001661D1"/>
    <w:rsid w:val="00166E3D"/>
    <w:rsid w:val="00167809"/>
    <w:rsid w:val="00167899"/>
    <w:rsid w:val="00170AA0"/>
    <w:rsid w:val="001722D7"/>
    <w:rsid w:val="001740C1"/>
    <w:rsid w:val="00175672"/>
    <w:rsid w:val="00175E6B"/>
    <w:rsid w:val="0017687F"/>
    <w:rsid w:val="00176A6B"/>
    <w:rsid w:val="00177659"/>
    <w:rsid w:val="001825B0"/>
    <w:rsid w:val="00182A0B"/>
    <w:rsid w:val="00182E39"/>
    <w:rsid w:val="00183340"/>
    <w:rsid w:val="00183985"/>
    <w:rsid w:val="0018401A"/>
    <w:rsid w:val="001841B0"/>
    <w:rsid w:val="0018436D"/>
    <w:rsid w:val="001844F1"/>
    <w:rsid w:val="0018475E"/>
    <w:rsid w:val="001853FE"/>
    <w:rsid w:val="00185D2B"/>
    <w:rsid w:val="00185EFE"/>
    <w:rsid w:val="0018649B"/>
    <w:rsid w:val="00186D6F"/>
    <w:rsid w:val="0018791F"/>
    <w:rsid w:val="00187F1A"/>
    <w:rsid w:val="00190274"/>
    <w:rsid w:val="0019051E"/>
    <w:rsid w:val="001905F6"/>
    <w:rsid w:val="00190895"/>
    <w:rsid w:val="001916D8"/>
    <w:rsid w:val="00192949"/>
    <w:rsid w:val="0019296B"/>
    <w:rsid w:val="001932A0"/>
    <w:rsid w:val="001950D5"/>
    <w:rsid w:val="00195329"/>
    <w:rsid w:val="00197A0B"/>
    <w:rsid w:val="001A009D"/>
    <w:rsid w:val="001A0A39"/>
    <w:rsid w:val="001A0EB5"/>
    <w:rsid w:val="001A115E"/>
    <w:rsid w:val="001A12D8"/>
    <w:rsid w:val="001A48DC"/>
    <w:rsid w:val="001A4DE0"/>
    <w:rsid w:val="001A5249"/>
    <w:rsid w:val="001A5C10"/>
    <w:rsid w:val="001A7D9D"/>
    <w:rsid w:val="001B056C"/>
    <w:rsid w:val="001B0B8B"/>
    <w:rsid w:val="001B0DAF"/>
    <w:rsid w:val="001B0F37"/>
    <w:rsid w:val="001B114D"/>
    <w:rsid w:val="001B293B"/>
    <w:rsid w:val="001B35E5"/>
    <w:rsid w:val="001B443E"/>
    <w:rsid w:val="001B458F"/>
    <w:rsid w:val="001B466F"/>
    <w:rsid w:val="001B4FDF"/>
    <w:rsid w:val="001B5405"/>
    <w:rsid w:val="001B63F5"/>
    <w:rsid w:val="001B68CD"/>
    <w:rsid w:val="001B7B4E"/>
    <w:rsid w:val="001C0633"/>
    <w:rsid w:val="001C1398"/>
    <w:rsid w:val="001C34F2"/>
    <w:rsid w:val="001C47A8"/>
    <w:rsid w:val="001C4C27"/>
    <w:rsid w:val="001C59FC"/>
    <w:rsid w:val="001C5E5B"/>
    <w:rsid w:val="001C5ECE"/>
    <w:rsid w:val="001C740B"/>
    <w:rsid w:val="001C7D24"/>
    <w:rsid w:val="001C7E79"/>
    <w:rsid w:val="001D2185"/>
    <w:rsid w:val="001D28EB"/>
    <w:rsid w:val="001D328C"/>
    <w:rsid w:val="001D4A33"/>
    <w:rsid w:val="001D4A85"/>
    <w:rsid w:val="001D6394"/>
    <w:rsid w:val="001D6AEC"/>
    <w:rsid w:val="001D746E"/>
    <w:rsid w:val="001D7565"/>
    <w:rsid w:val="001D79FB"/>
    <w:rsid w:val="001E01BB"/>
    <w:rsid w:val="001E04AC"/>
    <w:rsid w:val="001E08AD"/>
    <w:rsid w:val="001E1795"/>
    <w:rsid w:val="001E19DA"/>
    <w:rsid w:val="001E2FDE"/>
    <w:rsid w:val="001E5C28"/>
    <w:rsid w:val="001E6B84"/>
    <w:rsid w:val="001E7462"/>
    <w:rsid w:val="001F0A03"/>
    <w:rsid w:val="001F11F9"/>
    <w:rsid w:val="001F28AC"/>
    <w:rsid w:val="001F295E"/>
    <w:rsid w:val="001F3789"/>
    <w:rsid w:val="001F549F"/>
    <w:rsid w:val="001F7D09"/>
    <w:rsid w:val="00201999"/>
    <w:rsid w:val="00201BA8"/>
    <w:rsid w:val="002027BC"/>
    <w:rsid w:val="00203EDD"/>
    <w:rsid w:val="00203FCE"/>
    <w:rsid w:val="0020530A"/>
    <w:rsid w:val="0020639E"/>
    <w:rsid w:val="00211651"/>
    <w:rsid w:val="00211A2E"/>
    <w:rsid w:val="00213CD8"/>
    <w:rsid w:val="00213D53"/>
    <w:rsid w:val="00214F24"/>
    <w:rsid w:val="00216070"/>
    <w:rsid w:val="002169A6"/>
    <w:rsid w:val="00220722"/>
    <w:rsid w:val="00220ABD"/>
    <w:rsid w:val="00220DD5"/>
    <w:rsid w:val="0022297B"/>
    <w:rsid w:val="00222AE9"/>
    <w:rsid w:val="00222BFC"/>
    <w:rsid w:val="0022399F"/>
    <w:rsid w:val="00223BB5"/>
    <w:rsid w:val="002247FB"/>
    <w:rsid w:val="0022551B"/>
    <w:rsid w:val="0022579D"/>
    <w:rsid w:val="002270FC"/>
    <w:rsid w:val="00227158"/>
    <w:rsid w:val="0022728A"/>
    <w:rsid w:val="00230481"/>
    <w:rsid w:val="00230DDC"/>
    <w:rsid w:val="00231923"/>
    <w:rsid w:val="002321A7"/>
    <w:rsid w:val="00232708"/>
    <w:rsid w:val="002332C9"/>
    <w:rsid w:val="00233D46"/>
    <w:rsid w:val="00235F15"/>
    <w:rsid w:val="00244536"/>
    <w:rsid w:val="002447F8"/>
    <w:rsid w:val="002455D7"/>
    <w:rsid w:val="00246C9B"/>
    <w:rsid w:val="00251910"/>
    <w:rsid w:val="00253673"/>
    <w:rsid w:val="00254A9A"/>
    <w:rsid w:val="00254AE6"/>
    <w:rsid w:val="00254D87"/>
    <w:rsid w:val="00254E5E"/>
    <w:rsid w:val="002550DB"/>
    <w:rsid w:val="002553F0"/>
    <w:rsid w:val="002560B7"/>
    <w:rsid w:val="00256E2C"/>
    <w:rsid w:val="00257E1E"/>
    <w:rsid w:val="00264058"/>
    <w:rsid w:val="00264208"/>
    <w:rsid w:val="00264B0F"/>
    <w:rsid w:val="00264DF6"/>
    <w:rsid w:val="00265046"/>
    <w:rsid w:val="00266364"/>
    <w:rsid w:val="00271CCD"/>
    <w:rsid w:val="0027239A"/>
    <w:rsid w:val="00272405"/>
    <w:rsid w:val="00273235"/>
    <w:rsid w:val="0027330D"/>
    <w:rsid w:val="00274CCD"/>
    <w:rsid w:val="002762A9"/>
    <w:rsid w:val="00280492"/>
    <w:rsid w:val="00280B21"/>
    <w:rsid w:val="002813C2"/>
    <w:rsid w:val="00281DCC"/>
    <w:rsid w:val="00283E2C"/>
    <w:rsid w:val="002853A0"/>
    <w:rsid w:val="002855AF"/>
    <w:rsid w:val="002879B8"/>
    <w:rsid w:val="0029028F"/>
    <w:rsid w:val="00290F19"/>
    <w:rsid w:val="00291C19"/>
    <w:rsid w:val="002925E4"/>
    <w:rsid w:val="00292B89"/>
    <w:rsid w:val="00292C2F"/>
    <w:rsid w:val="0029319D"/>
    <w:rsid w:val="0029360B"/>
    <w:rsid w:val="00295201"/>
    <w:rsid w:val="002957A9"/>
    <w:rsid w:val="00295AEE"/>
    <w:rsid w:val="002976A5"/>
    <w:rsid w:val="002A018B"/>
    <w:rsid w:val="002A043D"/>
    <w:rsid w:val="002A063D"/>
    <w:rsid w:val="002A06B1"/>
    <w:rsid w:val="002A0AB1"/>
    <w:rsid w:val="002A1111"/>
    <w:rsid w:val="002A13F6"/>
    <w:rsid w:val="002A1D6C"/>
    <w:rsid w:val="002A2067"/>
    <w:rsid w:val="002A3A30"/>
    <w:rsid w:val="002B22BA"/>
    <w:rsid w:val="002B3497"/>
    <w:rsid w:val="002B4883"/>
    <w:rsid w:val="002B4E7B"/>
    <w:rsid w:val="002B5CA9"/>
    <w:rsid w:val="002B7E0D"/>
    <w:rsid w:val="002C01D2"/>
    <w:rsid w:val="002C2B19"/>
    <w:rsid w:val="002C53D9"/>
    <w:rsid w:val="002C58BC"/>
    <w:rsid w:val="002C69D5"/>
    <w:rsid w:val="002C6E7C"/>
    <w:rsid w:val="002C7127"/>
    <w:rsid w:val="002C7279"/>
    <w:rsid w:val="002D06B4"/>
    <w:rsid w:val="002D0CE7"/>
    <w:rsid w:val="002D1660"/>
    <w:rsid w:val="002D2486"/>
    <w:rsid w:val="002D258F"/>
    <w:rsid w:val="002D3033"/>
    <w:rsid w:val="002D3F2A"/>
    <w:rsid w:val="002D4B28"/>
    <w:rsid w:val="002D60CA"/>
    <w:rsid w:val="002E0774"/>
    <w:rsid w:val="002E23AB"/>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C81"/>
    <w:rsid w:val="002F4F54"/>
    <w:rsid w:val="002F5675"/>
    <w:rsid w:val="002F58F3"/>
    <w:rsid w:val="002F720F"/>
    <w:rsid w:val="002F79BE"/>
    <w:rsid w:val="0030069D"/>
    <w:rsid w:val="0030157A"/>
    <w:rsid w:val="00301727"/>
    <w:rsid w:val="00302D7F"/>
    <w:rsid w:val="00303709"/>
    <w:rsid w:val="00303A35"/>
    <w:rsid w:val="00305421"/>
    <w:rsid w:val="0030597D"/>
    <w:rsid w:val="00305B6D"/>
    <w:rsid w:val="003074F2"/>
    <w:rsid w:val="00310DD8"/>
    <w:rsid w:val="00311499"/>
    <w:rsid w:val="003120F2"/>
    <w:rsid w:val="00313690"/>
    <w:rsid w:val="003144DA"/>
    <w:rsid w:val="00314518"/>
    <w:rsid w:val="00314E81"/>
    <w:rsid w:val="00314E8B"/>
    <w:rsid w:val="00315010"/>
    <w:rsid w:val="00316281"/>
    <w:rsid w:val="00316B36"/>
    <w:rsid w:val="003176E5"/>
    <w:rsid w:val="0032099A"/>
    <w:rsid w:val="00320E1A"/>
    <w:rsid w:val="003225CC"/>
    <w:rsid w:val="00322942"/>
    <w:rsid w:val="00323A46"/>
    <w:rsid w:val="003241FD"/>
    <w:rsid w:val="003247DB"/>
    <w:rsid w:val="00324828"/>
    <w:rsid w:val="00324862"/>
    <w:rsid w:val="00324ACB"/>
    <w:rsid w:val="00324CB4"/>
    <w:rsid w:val="003273D0"/>
    <w:rsid w:val="00327433"/>
    <w:rsid w:val="003276F9"/>
    <w:rsid w:val="00327C5A"/>
    <w:rsid w:val="003302AA"/>
    <w:rsid w:val="0033129B"/>
    <w:rsid w:val="0033135F"/>
    <w:rsid w:val="00331617"/>
    <w:rsid w:val="00331CFF"/>
    <w:rsid w:val="00333638"/>
    <w:rsid w:val="00334316"/>
    <w:rsid w:val="00335371"/>
    <w:rsid w:val="00337F51"/>
    <w:rsid w:val="00340F64"/>
    <w:rsid w:val="00340FCB"/>
    <w:rsid w:val="00341960"/>
    <w:rsid w:val="00342333"/>
    <w:rsid w:val="003435E4"/>
    <w:rsid w:val="00346B97"/>
    <w:rsid w:val="00346DC2"/>
    <w:rsid w:val="00346E06"/>
    <w:rsid w:val="003474BC"/>
    <w:rsid w:val="0035037B"/>
    <w:rsid w:val="003526B6"/>
    <w:rsid w:val="00352C9C"/>
    <w:rsid w:val="00352F11"/>
    <w:rsid w:val="00353CDE"/>
    <w:rsid w:val="003556C7"/>
    <w:rsid w:val="00357D56"/>
    <w:rsid w:val="003607DD"/>
    <w:rsid w:val="00360CF3"/>
    <w:rsid w:val="00361474"/>
    <w:rsid w:val="00361710"/>
    <w:rsid w:val="0036342A"/>
    <w:rsid w:val="00364624"/>
    <w:rsid w:val="00364DB2"/>
    <w:rsid w:val="003661C7"/>
    <w:rsid w:val="003665DD"/>
    <w:rsid w:val="00367BBF"/>
    <w:rsid w:val="00367E50"/>
    <w:rsid w:val="00370656"/>
    <w:rsid w:val="0037148F"/>
    <w:rsid w:val="00371FBF"/>
    <w:rsid w:val="003725DD"/>
    <w:rsid w:val="00372B06"/>
    <w:rsid w:val="00372BBA"/>
    <w:rsid w:val="003734C5"/>
    <w:rsid w:val="00373706"/>
    <w:rsid w:val="00373A58"/>
    <w:rsid w:val="0037496F"/>
    <w:rsid w:val="00374E76"/>
    <w:rsid w:val="00376386"/>
    <w:rsid w:val="0037750B"/>
    <w:rsid w:val="00377DF6"/>
    <w:rsid w:val="00381988"/>
    <w:rsid w:val="003829D9"/>
    <w:rsid w:val="0038368B"/>
    <w:rsid w:val="00386B1E"/>
    <w:rsid w:val="00391C64"/>
    <w:rsid w:val="00391D73"/>
    <w:rsid w:val="00392011"/>
    <w:rsid w:val="003932A8"/>
    <w:rsid w:val="003932FA"/>
    <w:rsid w:val="003938F4"/>
    <w:rsid w:val="00394FB6"/>
    <w:rsid w:val="003975F2"/>
    <w:rsid w:val="00397C9D"/>
    <w:rsid w:val="003A0FD4"/>
    <w:rsid w:val="003A293F"/>
    <w:rsid w:val="003A34FC"/>
    <w:rsid w:val="003A44DD"/>
    <w:rsid w:val="003A6859"/>
    <w:rsid w:val="003A69E6"/>
    <w:rsid w:val="003B0E69"/>
    <w:rsid w:val="003B1F72"/>
    <w:rsid w:val="003B234E"/>
    <w:rsid w:val="003B2D28"/>
    <w:rsid w:val="003B3F10"/>
    <w:rsid w:val="003B41DE"/>
    <w:rsid w:val="003B5665"/>
    <w:rsid w:val="003B5FBD"/>
    <w:rsid w:val="003C04C7"/>
    <w:rsid w:val="003C147E"/>
    <w:rsid w:val="003C199A"/>
    <w:rsid w:val="003C1FB4"/>
    <w:rsid w:val="003C2278"/>
    <w:rsid w:val="003C236E"/>
    <w:rsid w:val="003C27ED"/>
    <w:rsid w:val="003C2E2B"/>
    <w:rsid w:val="003C2FD5"/>
    <w:rsid w:val="003C33B4"/>
    <w:rsid w:val="003C37F2"/>
    <w:rsid w:val="003C396E"/>
    <w:rsid w:val="003C4641"/>
    <w:rsid w:val="003C47EF"/>
    <w:rsid w:val="003C4A91"/>
    <w:rsid w:val="003C5580"/>
    <w:rsid w:val="003C57DF"/>
    <w:rsid w:val="003D0EF2"/>
    <w:rsid w:val="003D171E"/>
    <w:rsid w:val="003D19EF"/>
    <w:rsid w:val="003D1ED9"/>
    <w:rsid w:val="003D37D2"/>
    <w:rsid w:val="003D3F6A"/>
    <w:rsid w:val="003D4738"/>
    <w:rsid w:val="003D4BE4"/>
    <w:rsid w:val="003D558E"/>
    <w:rsid w:val="003D58A9"/>
    <w:rsid w:val="003D7013"/>
    <w:rsid w:val="003D736C"/>
    <w:rsid w:val="003D76AB"/>
    <w:rsid w:val="003D7D07"/>
    <w:rsid w:val="003E0307"/>
    <w:rsid w:val="003E156D"/>
    <w:rsid w:val="003E1AB8"/>
    <w:rsid w:val="003E1B7E"/>
    <w:rsid w:val="003E31E5"/>
    <w:rsid w:val="003E3430"/>
    <w:rsid w:val="003E56C3"/>
    <w:rsid w:val="003E721B"/>
    <w:rsid w:val="003E7B6A"/>
    <w:rsid w:val="003F249C"/>
    <w:rsid w:val="003F363C"/>
    <w:rsid w:val="003F5A82"/>
    <w:rsid w:val="003F5E16"/>
    <w:rsid w:val="003F66DC"/>
    <w:rsid w:val="003F7037"/>
    <w:rsid w:val="003F7061"/>
    <w:rsid w:val="003F7277"/>
    <w:rsid w:val="003F7E4F"/>
    <w:rsid w:val="0040004A"/>
    <w:rsid w:val="00400A10"/>
    <w:rsid w:val="004019A4"/>
    <w:rsid w:val="004037BB"/>
    <w:rsid w:val="00403B6E"/>
    <w:rsid w:val="00403E38"/>
    <w:rsid w:val="00404D94"/>
    <w:rsid w:val="00410B19"/>
    <w:rsid w:val="00411088"/>
    <w:rsid w:val="004111A5"/>
    <w:rsid w:val="00413C9E"/>
    <w:rsid w:val="00413F2B"/>
    <w:rsid w:val="004145A7"/>
    <w:rsid w:val="0041528C"/>
    <w:rsid w:val="004167EF"/>
    <w:rsid w:val="00416A35"/>
    <w:rsid w:val="00416B19"/>
    <w:rsid w:val="00417016"/>
    <w:rsid w:val="004219A4"/>
    <w:rsid w:val="00421D07"/>
    <w:rsid w:val="004230BB"/>
    <w:rsid w:val="0042709E"/>
    <w:rsid w:val="0042772E"/>
    <w:rsid w:val="004308E1"/>
    <w:rsid w:val="00430B13"/>
    <w:rsid w:val="00430F61"/>
    <w:rsid w:val="00431351"/>
    <w:rsid w:val="00431D68"/>
    <w:rsid w:val="00432AB5"/>
    <w:rsid w:val="00432C0E"/>
    <w:rsid w:val="00432F38"/>
    <w:rsid w:val="004338F7"/>
    <w:rsid w:val="0043405A"/>
    <w:rsid w:val="00434092"/>
    <w:rsid w:val="00434E59"/>
    <w:rsid w:val="00435D74"/>
    <w:rsid w:val="00435E24"/>
    <w:rsid w:val="00435F82"/>
    <w:rsid w:val="00436D6C"/>
    <w:rsid w:val="00441AF2"/>
    <w:rsid w:val="004420B4"/>
    <w:rsid w:val="0044256E"/>
    <w:rsid w:val="004439EC"/>
    <w:rsid w:val="00443BCB"/>
    <w:rsid w:val="00443C08"/>
    <w:rsid w:val="004443C3"/>
    <w:rsid w:val="0044468A"/>
    <w:rsid w:val="004449B6"/>
    <w:rsid w:val="00444D50"/>
    <w:rsid w:val="0044596C"/>
    <w:rsid w:val="0044752A"/>
    <w:rsid w:val="00450437"/>
    <w:rsid w:val="0045064D"/>
    <w:rsid w:val="00450A60"/>
    <w:rsid w:val="0045262C"/>
    <w:rsid w:val="004535BC"/>
    <w:rsid w:val="00453EB0"/>
    <w:rsid w:val="00454953"/>
    <w:rsid w:val="00454C2C"/>
    <w:rsid w:val="00454FD7"/>
    <w:rsid w:val="0045575F"/>
    <w:rsid w:val="00457199"/>
    <w:rsid w:val="004578ED"/>
    <w:rsid w:val="00460F28"/>
    <w:rsid w:val="00461603"/>
    <w:rsid w:val="00461626"/>
    <w:rsid w:val="0046190A"/>
    <w:rsid w:val="00461C6E"/>
    <w:rsid w:val="004631E4"/>
    <w:rsid w:val="004632AB"/>
    <w:rsid w:val="0046444A"/>
    <w:rsid w:val="00464E86"/>
    <w:rsid w:val="00465411"/>
    <w:rsid w:val="00465488"/>
    <w:rsid w:val="00465692"/>
    <w:rsid w:val="0046641B"/>
    <w:rsid w:val="00467DAA"/>
    <w:rsid w:val="00470344"/>
    <w:rsid w:val="00470465"/>
    <w:rsid w:val="004723FC"/>
    <w:rsid w:val="0047482D"/>
    <w:rsid w:val="00474ACB"/>
    <w:rsid w:val="00475B93"/>
    <w:rsid w:val="00475DDA"/>
    <w:rsid w:val="004778CD"/>
    <w:rsid w:val="00477CBB"/>
    <w:rsid w:val="0048105C"/>
    <w:rsid w:val="0048232B"/>
    <w:rsid w:val="00482696"/>
    <w:rsid w:val="00482ABB"/>
    <w:rsid w:val="00482CCC"/>
    <w:rsid w:val="0048609D"/>
    <w:rsid w:val="00486340"/>
    <w:rsid w:val="00487A6B"/>
    <w:rsid w:val="00487B5D"/>
    <w:rsid w:val="00490546"/>
    <w:rsid w:val="0049274D"/>
    <w:rsid w:val="00493593"/>
    <w:rsid w:val="00493AEE"/>
    <w:rsid w:val="00495699"/>
    <w:rsid w:val="004967B2"/>
    <w:rsid w:val="00497612"/>
    <w:rsid w:val="00497629"/>
    <w:rsid w:val="004A02E0"/>
    <w:rsid w:val="004A04B8"/>
    <w:rsid w:val="004A0545"/>
    <w:rsid w:val="004A1477"/>
    <w:rsid w:val="004A35DE"/>
    <w:rsid w:val="004A4DD7"/>
    <w:rsid w:val="004A5452"/>
    <w:rsid w:val="004A56A7"/>
    <w:rsid w:val="004A5EF5"/>
    <w:rsid w:val="004A6123"/>
    <w:rsid w:val="004A6D4E"/>
    <w:rsid w:val="004B0985"/>
    <w:rsid w:val="004B16F9"/>
    <w:rsid w:val="004B171F"/>
    <w:rsid w:val="004B2160"/>
    <w:rsid w:val="004B3505"/>
    <w:rsid w:val="004B4DB7"/>
    <w:rsid w:val="004B53EC"/>
    <w:rsid w:val="004B5A44"/>
    <w:rsid w:val="004B6916"/>
    <w:rsid w:val="004B7A55"/>
    <w:rsid w:val="004B7EE1"/>
    <w:rsid w:val="004C2DE9"/>
    <w:rsid w:val="004C3901"/>
    <w:rsid w:val="004C3E5E"/>
    <w:rsid w:val="004C4021"/>
    <w:rsid w:val="004C4E5D"/>
    <w:rsid w:val="004C5DFD"/>
    <w:rsid w:val="004C62E7"/>
    <w:rsid w:val="004C7668"/>
    <w:rsid w:val="004C7986"/>
    <w:rsid w:val="004D03D3"/>
    <w:rsid w:val="004D0683"/>
    <w:rsid w:val="004D220F"/>
    <w:rsid w:val="004D2D25"/>
    <w:rsid w:val="004D3719"/>
    <w:rsid w:val="004D6372"/>
    <w:rsid w:val="004D6AF1"/>
    <w:rsid w:val="004D7094"/>
    <w:rsid w:val="004E11F3"/>
    <w:rsid w:val="004E1D8B"/>
    <w:rsid w:val="004E4C91"/>
    <w:rsid w:val="004E50C3"/>
    <w:rsid w:val="004E5A20"/>
    <w:rsid w:val="004E5AB9"/>
    <w:rsid w:val="004E5CFD"/>
    <w:rsid w:val="004E5D8D"/>
    <w:rsid w:val="004E69FA"/>
    <w:rsid w:val="004E744E"/>
    <w:rsid w:val="004F0210"/>
    <w:rsid w:val="004F048A"/>
    <w:rsid w:val="004F257B"/>
    <w:rsid w:val="004F3CB1"/>
    <w:rsid w:val="004F44A7"/>
    <w:rsid w:val="004F5054"/>
    <w:rsid w:val="004F7411"/>
    <w:rsid w:val="005001DA"/>
    <w:rsid w:val="00500465"/>
    <w:rsid w:val="0050082A"/>
    <w:rsid w:val="005016A1"/>
    <w:rsid w:val="00501B34"/>
    <w:rsid w:val="00502365"/>
    <w:rsid w:val="00505E1A"/>
    <w:rsid w:val="005063F1"/>
    <w:rsid w:val="00506D8F"/>
    <w:rsid w:val="005079A7"/>
    <w:rsid w:val="00507F55"/>
    <w:rsid w:val="00511307"/>
    <w:rsid w:val="00511D3E"/>
    <w:rsid w:val="00512B14"/>
    <w:rsid w:val="00512B36"/>
    <w:rsid w:val="00512BAE"/>
    <w:rsid w:val="00513A2E"/>
    <w:rsid w:val="00513D84"/>
    <w:rsid w:val="00513ED8"/>
    <w:rsid w:val="005141ED"/>
    <w:rsid w:val="00514968"/>
    <w:rsid w:val="00514D10"/>
    <w:rsid w:val="00514EB6"/>
    <w:rsid w:val="00515122"/>
    <w:rsid w:val="00515A6D"/>
    <w:rsid w:val="0051626F"/>
    <w:rsid w:val="00521342"/>
    <w:rsid w:val="005227FB"/>
    <w:rsid w:val="00523166"/>
    <w:rsid w:val="005231FA"/>
    <w:rsid w:val="00524623"/>
    <w:rsid w:val="0052467C"/>
    <w:rsid w:val="0052559D"/>
    <w:rsid w:val="005260C5"/>
    <w:rsid w:val="005267AE"/>
    <w:rsid w:val="00530293"/>
    <w:rsid w:val="00530379"/>
    <w:rsid w:val="0053063A"/>
    <w:rsid w:val="00530DCA"/>
    <w:rsid w:val="00531A28"/>
    <w:rsid w:val="00531AC6"/>
    <w:rsid w:val="005326FB"/>
    <w:rsid w:val="0053366D"/>
    <w:rsid w:val="005354E5"/>
    <w:rsid w:val="00537CB4"/>
    <w:rsid w:val="00537E41"/>
    <w:rsid w:val="00542C32"/>
    <w:rsid w:val="00542F1F"/>
    <w:rsid w:val="00543421"/>
    <w:rsid w:val="005438F1"/>
    <w:rsid w:val="00543955"/>
    <w:rsid w:val="00544DB9"/>
    <w:rsid w:val="005453BA"/>
    <w:rsid w:val="0054710C"/>
    <w:rsid w:val="00547AD8"/>
    <w:rsid w:val="00547C69"/>
    <w:rsid w:val="00550CDA"/>
    <w:rsid w:val="00551068"/>
    <w:rsid w:val="005512AF"/>
    <w:rsid w:val="00551B52"/>
    <w:rsid w:val="0055203C"/>
    <w:rsid w:val="00552E58"/>
    <w:rsid w:val="00553113"/>
    <w:rsid w:val="00553B85"/>
    <w:rsid w:val="00553B90"/>
    <w:rsid w:val="00554AED"/>
    <w:rsid w:val="0055508A"/>
    <w:rsid w:val="00555BBA"/>
    <w:rsid w:val="00555D9E"/>
    <w:rsid w:val="00556386"/>
    <w:rsid w:val="0055638F"/>
    <w:rsid w:val="0055650C"/>
    <w:rsid w:val="00556AD8"/>
    <w:rsid w:val="00556D1F"/>
    <w:rsid w:val="00556F4A"/>
    <w:rsid w:val="005570D8"/>
    <w:rsid w:val="00560147"/>
    <w:rsid w:val="0056193C"/>
    <w:rsid w:val="00563532"/>
    <w:rsid w:val="00563AC2"/>
    <w:rsid w:val="00563C55"/>
    <w:rsid w:val="00564A6C"/>
    <w:rsid w:val="00564CAD"/>
    <w:rsid w:val="00564F79"/>
    <w:rsid w:val="00565291"/>
    <w:rsid w:val="00565490"/>
    <w:rsid w:val="005659F4"/>
    <w:rsid w:val="00565F04"/>
    <w:rsid w:val="00566D6F"/>
    <w:rsid w:val="00567990"/>
    <w:rsid w:val="00570FC6"/>
    <w:rsid w:val="00571B4F"/>
    <w:rsid w:val="00572DE4"/>
    <w:rsid w:val="0057386C"/>
    <w:rsid w:val="0057532F"/>
    <w:rsid w:val="00575AAA"/>
    <w:rsid w:val="0057624E"/>
    <w:rsid w:val="00576486"/>
    <w:rsid w:val="005769FE"/>
    <w:rsid w:val="00576C94"/>
    <w:rsid w:val="00576E07"/>
    <w:rsid w:val="0058142C"/>
    <w:rsid w:val="0058252F"/>
    <w:rsid w:val="00582E37"/>
    <w:rsid w:val="0058386E"/>
    <w:rsid w:val="00584135"/>
    <w:rsid w:val="005848B4"/>
    <w:rsid w:val="00585188"/>
    <w:rsid w:val="0058562D"/>
    <w:rsid w:val="00585A86"/>
    <w:rsid w:val="005864EC"/>
    <w:rsid w:val="005869FC"/>
    <w:rsid w:val="005910DA"/>
    <w:rsid w:val="00591A67"/>
    <w:rsid w:val="005936FC"/>
    <w:rsid w:val="005939DF"/>
    <w:rsid w:val="00593FF3"/>
    <w:rsid w:val="00594821"/>
    <w:rsid w:val="0059580C"/>
    <w:rsid w:val="005964BF"/>
    <w:rsid w:val="00596686"/>
    <w:rsid w:val="00597585"/>
    <w:rsid w:val="00597E52"/>
    <w:rsid w:val="00597F70"/>
    <w:rsid w:val="005A0B13"/>
    <w:rsid w:val="005A171B"/>
    <w:rsid w:val="005A24FC"/>
    <w:rsid w:val="005A35EF"/>
    <w:rsid w:val="005A51BB"/>
    <w:rsid w:val="005A57E1"/>
    <w:rsid w:val="005A60C6"/>
    <w:rsid w:val="005A6437"/>
    <w:rsid w:val="005A64FE"/>
    <w:rsid w:val="005A6A9B"/>
    <w:rsid w:val="005A78BE"/>
    <w:rsid w:val="005B0C3F"/>
    <w:rsid w:val="005B3742"/>
    <w:rsid w:val="005B4105"/>
    <w:rsid w:val="005B4253"/>
    <w:rsid w:val="005B42AA"/>
    <w:rsid w:val="005B4469"/>
    <w:rsid w:val="005B569C"/>
    <w:rsid w:val="005B66BD"/>
    <w:rsid w:val="005B7BFB"/>
    <w:rsid w:val="005C0FD0"/>
    <w:rsid w:val="005C2E1B"/>
    <w:rsid w:val="005C466F"/>
    <w:rsid w:val="005C4705"/>
    <w:rsid w:val="005C57F2"/>
    <w:rsid w:val="005C6800"/>
    <w:rsid w:val="005C773E"/>
    <w:rsid w:val="005D101F"/>
    <w:rsid w:val="005D25DF"/>
    <w:rsid w:val="005D466E"/>
    <w:rsid w:val="005D478B"/>
    <w:rsid w:val="005D482C"/>
    <w:rsid w:val="005D58C4"/>
    <w:rsid w:val="005D6A5E"/>
    <w:rsid w:val="005D6AAB"/>
    <w:rsid w:val="005E0441"/>
    <w:rsid w:val="005E14EE"/>
    <w:rsid w:val="005E1929"/>
    <w:rsid w:val="005E20EE"/>
    <w:rsid w:val="005E4734"/>
    <w:rsid w:val="005E4EFD"/>
    <w:rsid w:val="005E528A"/>
    <w:rsid w:val="005E6C42"/>
    <w:rsid w:val="005E750E"/>
    <w:rsid w:val="005F04C8"/>
    <w:rsid w:val="005F0C49"/>
    <w:rsid w:val="005F1EE3"/>
    <w:rsid w:val="005F2A02"/>
    <w:rsid w:val="005F351F"/>
    <w:rsid w:val="005F4E6A"/>
    <w:rsid w:val="005F5F95"/>
    <w:rsid w:val="005F7BA6"/>
    <w:rsid w:val="006003A7"/>
    <w:rsid w:val="00600FF0"/>
    <w:rsid w:val="00604128"/>
    <w:rsid w:val="006050AD"/>
    <w:rsid w:val="00605EE0"/>
    <w:rsid w:val="00605F40"/>
    <w:rsid w:val="006068A7"/>
    <w:rsid w:val="006106B7"/>
    <w:rsid w:val="006110CB"/>
    <w:rsid w:val="00611BE3"/>
    <w:rsid w:val="00611ED1"/>
    <w:rsid w:val="00611FC3"/>
    <w:rsid w:val="00611FD3"/>
    <w:rsid w:val="006127BA"/>
    <w:rsid w:val="00613718"/>
    <w:rsid w:val="0061416B"/>
    <w:rsid w:val="00614420"/>
    <w:rsid w:val="00616A9E"/>
    <w:rsid w:val="00616FAD"/>
    <w:rsid w:val="00617544"/>
    <w:rsid w:val="00620092"/>
    <w:rsid w:val="00620543"/>
    <w:rsid w:val="00620910"/>
    <w:rsid w:val="00620F50"/>
    <w:rsid w:val="00621D73"/>
    <w:rsid w:val="00621F12"/>
    <w:rsid w:val="00622871"/>
    <w:rsid w:val="0062388F"/>
    <w:rsid w:val="006248EB"/>
    <w:rsid w:val="00624F57"/>
    <w:rsid w:val="00625047"/>
    <w:rsid w:val="00625328"/>
    <w:rsid w:val="006275F8"/>
    <w:rsid w:val="00627CA6"/>
    <w:rsid w:val="006301B8"/>
    <w:rsid w:val="00630390"/>
    <w:rsid w:val="0063351F"/>
    <w:rsid w:val="00633F6A"/>
    <w:rsid w:val="006344DE"/>
    <w:rsid w:val="006358BB"/>
    <w:rsid w:val="006366DC"/>
    <w:rsid w:val="0063690B"/>
    <w:rsid w:val="00637F9E"/>
    <w:rsid w:val="00640A24"/>
    <w:rsid w:val="00642DCE"/>
    <w:rsid w:val="00642DE2"/>
    <w:rsid w:val="0064332E"/>
    <w:rsid w:val="00643AFE"/>
    <w:rsid w:val="00645F33"/>
    <w:rsid w:val="00646D39"/>
    <w:rsid w:val="006504F8"/>
    <w:rsid w:val="00651CE6"/>
    <w:rsid w:val="00651E33"/>
    <w:rsid w:val="00651EB8"/>
    <w:rsid w:val="00652CB8"/>
    <w:rsid w:val="00653593"/>
    <w:rsid w:val="00653FEB"/>
    <w:rsid w:val="0065542D"/>
    <w:rsid w:val="006558C5"/>
    <w:rsid w:val="006559EF"/>
    <w:rsid w:val="00656EAB"/>
    <w:rsid w:val="006610CE"/>
    <w:rsid w:val="00662B77"/>
    <w:rsid w:val="00663155"/>
    <w:rsid w:val="00665EDA"/>
    <w:rsid w:val="00666C93"/>
    <w:rsid w:val="00667567"/>
    <w:rsid w:val="00671A39"/>
    <w:rsid w:val="00672021"/>
    <w:rsid w:val="00672B28"/>
    <w:rsid w:val="00672D0F"/>
    <w:rsid w:val="0067310D"/>
    <w:rsid w:val="00676547"/>
    <w:rsid w:val="00677BD7"/>
    <w:rsid w:val="00680493"/>
    <w:rsid w:val="00683602"/>
    <w:rsid w:val="00683882"/>
    <w:rsid w:val="00683E83"/>
    <w:rsid w:val="00683F1B"/>
    <w:rsid w:val="00684BA6"/>
    <w:rsid w:val="0068591A"/>
    <w:rsid w:val="00685F20"/>
    <w:rsid w:val="00686A2A"/>
    <w:rsid w:val="00690614"/>
    <w:rsid w:val="006944DA"/>
    <w:rsid w:val="006955E2"/>
    <w:rsid w:val="00695605"/>
    <w:rsid w:val="006957A9"/>
    <w:rsid w:val="00695A55"/>
    <w:rsid w:val="00695EF2"/>
    <w:rsid w:val="00696BA0"/>
    <w:rsid w:val="006A0FD1"/>
    <w:rsid w:val="006A2C04"/>
    <w:rsid w:val="006A31DC"/>
    <w:rsid w:val="006A394A"/>
    <w:rsid w:val="006A52E0"/>
    <w:rsid w:val="006A6821"/>
    <w:rsid w:val="006A6CCE"/>
    <w:rsid w:val="006A7DAA"/>
    <w:rsid w:val="006B0B3F"/>
    <w:rsid w:val="006B136D"/>
    <w:rsid w:val="006B1615"/>
    <w:rsid w:val="006B195D"/>
    <w:rsid w:val="006B2510"/>
    <w:rsid w:val="006B28A4"/>
    <w:rsid w:val="006B50E1"/>
    <w:rsid w:val="006B5268"/>
    <w:rsid w:val="006B5683"/>
    <w:rsid w:val="006B5AF6"/>
    <w:rsid w:val="006B6136"/>
    <w:rsid w:val="006C01EC"/>
    <w:rsid w:val="006C067F"/>
    <w:rsid w:val="006C0935"/>
    <w:rsid w:val="006C2028"/>
    <w:rsid w:val="006C2130"/>
    <w:rsid w:val="006C28A0"/>
    <w:rsid w:val="006C3451"/>
    <w:rsid w:val="006C49C2"/>
    <w:rsid w:val="006C4D3E"/>
    <w:rsid w:val="006C6C8B"/>
    <w:rsid w:val="006C6F71"/>
    <w:rsid w:val="006C7296"/>
    <w:rsid w:val="006D129E"/>
    <w:rsid w:val="006D148F"/>
    <w:rsid w:val="006D265B"/>
    <w:rsid w:val="006D2B17"/>
    <w:rsid w:val="006D3309"/>
    <w:rsid w:val="006D4606"/>
    <w:rsid w:val="006D46E7"/>
    <w:rsid w:val="006D4C04"/>
    <w:rsid w:val="006D4E67"/>
    <w:rsid w:val="006D5C2E"/>
    <w:rsid w:val="006D6A28"/>
    <w:rsid w:val="006D72BA"/>
    <w:rsid w:val="006D7BCD"/>
    <w:rsid w:val="006D7D0D"/>
    <w:rsid w:val="006D7F0D"/>
    <w:rsid w:val="006E01FC"/>
    <w:rsid w:val="006E0C87"/>
    <w:rsid w:val="006E0F00"/>
    <w:rsid w:val="006E388E"/>
    <w:rsid w:val="006E46F6"/>
    <w:rsid w:val="006E5D3A"/>
    <w:rsid w:val="006E62E0"/>
    <w:rsid w:val="006F069E"/>
    <w:rsid w:val="006F135E"/>
    <w:rsid w:val="006F2C65"/>
    <w:rsid w:val="006F35A4"/>
    <w:rsid w:val="006F5797"/>
    <w:rsid w:val="006F622A"/>
    <w:rsid w:val="006F67EE"/>
    <w:rsid w:val="006F6EBC"/>
    <w:rsid w:val="0070057B"/>
    <w:rsid w:val="00700762"/>
    <w:rsid w:val="007043E6"/>
    <w:rsid w:val="0070481A"/>
    <w:rsid w:val="007059DE"/>
    <w:rsid w:val="00705A25"/>
    <w:rsid w:val="00705E7B"/>
    <w:rsid w:val="00707FE5"/>
    <w:rsid w:val="00710CAD"/>
    <w:rsid w:val="00711B67"/>
    <w:rsid w:val="00711D55"/>
    <w:rsid w:val="007121D2"/>
    <w:rsid w:val="007122F5"/>
    <w:rsid w:val="0071239B"/>
    <w:rsid w:val="00712868"/>
    <w:rsid w:val="00712AC6"/>
    <w:rsid w:val="00713299"/>
    <w:rsid w:val="00713982"/>
    <w:rsid w:val="007142DA"/>
    <w:rsid w:val="00716070"/>
    <w:rsid w:val="00716144"/>
    <w:rsid w:val="00720180"/>
    <w:rsid w:val="00720AFB"/>
    <w:rsid w:val="00720BBC"/>
    <w:rsid w:val="00721CBE"/>
    <w:rsid w:val="00721DCF"/>
    <w:rsid w:val="0072347C"/>
    <w:rsid w:val="00724793"/>
    <w:rsid w:val="00724E1E"/>
    <w:rsid w:val="0072552F"/>
    <w:rsid w:val="00730C45"/>
    <w:rsid w:val="0073118A"/>
    <w:rsid w:val="00732A1C"/>
    <w:rsid w:val="00732DF5"/>
    <w:rsid w:val="00732ED7"/>
    <w:rsid w:val="007337F6"/>
    <w:rsid w:val="00733E50"/>
    <w:rsid w:val="00736C1F"/>
    <w:rsid w:val="0073731E"/>
    <w:rsid w:val="00737648"/>
    <w:rsid w:val="007377DB"/>
    <w:rsid w:val="00737EF9"/>
    <w:rsid w:val="007436CA"/>
    <w:rsid w:val="00743888"/>
    <w:rsid w:val="00743C52"/>
    <w:rsid w:val="0074462E"/>
    <w:rsid w:val="00744F74"/>
    <w:rsid w:val="0074629A"/>
    <w:rsid w:val="0074774A"/>
    <w:rsid w:val="007501B7"/>
    <w:rsid w:val="00750914"/>
    <w:rsid w:val="00751AE7"/>
    <w:rsid w:val="00751C41"/>
    <w:rsid w:val="0075289B"/>
    <w:rsid w:val="007531D9"/>
    <w:rsid w:val="00753E68"/>
    <w:rsid w:val="00754837"/>
    <w:rsid w:val="007557C7"/>
    <w:rsid w:val="007557D2"/>
    <w:rsid w:val="00755CF7"/>
    <w:rsid w:val="00755E96"/>
    <w:rsid w:val="007579CA"/>
    <w:rsid w:val="00762224"/>
    <w:rsid w:val="0076414D"/>
    <w:rsid w:val="00764878"/>
    <w:rsid w:val="00765197"/>
    <w:rsid w:val="007655B6"/>
    <w:rsid w:val="00766B7D"/>
    <w:rsid w:val="007674BD"/>
    <w:rsid w:val="007724F4"/>
    <w:rsid w:val="0077254A"/>
    <w:rsid w:val="00772C42"/>
    <w:rsid w:val="00772DBB"/>
    <w:rsid w:val="00773047"/>
    <w:rsid w:val="00774510"/>
    <w:rsid w:val="00774B13"/>
    <w:rsid w:val="00776C20"/>
    <w:rsid w:val="0077757A"/>
    <w:rsid w:val="007779D8"/>
    <w:rsid w:val="00783EE4"/>
    <w:rsid w:val="007856DC"/>
    <w:rsid w:val="00785D06"/>
    <w:rsid w:val="00786C23"/>
    <w:rsid w:val="007909F3"/>
    <w:rsid w:val="00790A9A"/>
    <w:rsid w:val="0079202B"/>
    <w:rsid w:val="007929B9"/>
    <w:rsid w:val="007933D5"/>
    <w:rsid w:val="0079402E"/>
    <w:rsid w:val="00794780"/>
    <w:rsid w:val="00794C29"/>
    <w:rsid w:val="00794F9B"/>
    <w:rsid w:val="00795142"/>
    <w:rsid w:val="0079552E"/>
    <w:rsid w:val="00796C38"/>
    <w:rsid w:val="00796FD9"/>
    <w:rsid w:val="00797048"/>
    <w:rsid w:val="00797958"/>
    <w:rsid w:val="00797C75"/>
    <w:rsid w:val="007A072D"/>
    <w:rsid w:val="007A1022"/>
    <w:rsid w:val="007A154D"/>
    <w:rsid w:val="007A1DB4"/>
    <w:rsid w:val="007A2D91"/>
    <w:rsid w:val="007A4093"/>
    <w:rsid w:val="007A482B"/>
    <w:rsid w:val="007A538B"/>
    <w:rsid w:val="007A53D4"/>
    <w:rsid w:val="007A55B4"/>
    <w:rsid w:val="007A5752"/>
    <w:rsid w:val="007A69D4"/>
    <w:rsid w:val="007A73A5"/>
    <w:rsid w:val="007A761A"/>
    <w:rsid w:val="007A7A73"/>
    <w:rsid w:val="007B0188"/>
    <w:rsid w:val="007B0FFF"/>
    <w:rsid w:val="007B1B02"/>
    <w:rsid w:val="007B42A6"/>
    <w:rsid w:val="007B4490"/>
    <w:rsid w:val="007B53D3"/>
    <w:rsid w:val="007B5E83"/>
    <w:rsid w:val="007B7651"/>
    <w:rsid w:val="007B7A94"/>
    <w:rsid w:val="007C014C"/>
    <w:rsid w:val="007C0D52"/>
    <w:rsid w:val="007C145C"/>
    <w:rsid w:val="007C15AE"/>
    <w:rsid w:val="007C160F"/>
    <w:rsid w:val="007C161B"/>
    <w:rsid w:val="007C1AE5"/>
    <w:rsid w:val="007C22C2"/>
    <w:rsid w:val="007C714F"/>
    <w:rsid w:val="007C7DFD"/>
    <w:rsid w:val="007D19BE"/>
    <w:rsid w:val="007D205B"/>
    <w:rsid w:val="007D3265"/>
    <w:rsid w:val="007D326C"/>
    <w:rsid w:val="007D41AD"/>
    <w:rsid w:val="007E1101"/>
    <w:rsid w:val="007E1DCA"/>
    <w:rsid w:val="007E2C78"/>
    <w:rsid w:val="007E5F52"/>
    <w:rsid w:val="007E6351"/>
    <w:rsid w:val="007E6FBE"/>
    <w:rsid w:val="007F047E"/>
    <w:rsid w:val="007F0492"/>
    <w:rsid w:val="007F085C"/>
    <w:rsid w:val="007F0F19"/>
    <w:rsid w:val="007F0F87"/>
    <w:rsid w:val="007F25FB"/>
    <w:rsid w:val="007F4DD5"/>
    <w:rsid w:val="007F576B"/>
    <w:rsid w:val="007F57D5"/>
    <w:rsid w:val="00801E85"/>
    <w:rsid w:val="00803042"/>
    <w:rsid w:val="00804C4A"/>
    <w:rsid w:val="00804E87"/>
    <w:rsid w:val="00805CBE"/>
    <w:rsid w:val="008062E0"/>
    <w:rsid w:val="00806E27"/>
    <w:rsid w:val="00810764"/>
    <w:rsid w:val="00810E2E"/>
    <w:rsid w:val="00811B75"/>
    <w:rsid w:val="00812E7F"/>
    <w:rsid w:val="00813252"/>
    <w:rsid w:val="008135C9"/>
    <w:rsid w:val="00814F9D"/>
    <w:rsid w:val="00815A03"/>
    <w:rsid w:val="00815D3E"/>
    <w:rsid w:val="008160EA"/>
    <w:rsid w:val="008208AA"/>
    <w:rsid w:val="00820AD1"/>
    <w:rsid w:val="0082114F"/>
    <w:rsid w:val="008222DA"/>
    <w:rsid w:val="00822366"/>
    <w:rsid w:val="008233C2"/>
    <w:rsid w:val="00824C51"/>
    <w:rsid w:val="00826EB9"/>
    <w:rsid w:val="008279F6"/>
    <w:rsid w:val="00827B0C"/>
    <w:rsid w:val="00827CFF"/>
    <w:rsid w:val="00830C2F"/>
    <w:rsid w:val="0083171F"/>
    <w:rsid w:val="00832F76"/>
    <w:rsid w:val="00834F6F"/>
    <w:rsid w:val="0083530E"/>
    <w:rsid w:val="00835466"/>
    <w:rsid w:val="0083675A"/>
    <w:rsid w:val="00836C79"/>
    <w:rsid w:val="008370A5"/>
    <w:rsid w:val="00837F42"/>
    <w:rsid w:val="0084075D"/>
    <w:rsid w:val="00841635"/>
    <w:rsid w:val="00842ADC"/>
    <w:rsid w:val="00842F5F"/>
    <w:rsid w:val="008437D2"/>
    <w:rsid w:val="00844471"/>
    <w:rsid w:val="00844A68"/>
    <w:rsid w:val="00844B9B"/>
    <w:rsid w:val="008452DB"/>
    <w:rsid w:val="00845C06"/>
    <w:rsid w:val="00846506"/>
    <w:rsid w:val="00846B6D"/>
    <w:rsid w:val="00851B12"/>
    <w:rsid w:val="00852195"/>
    <w:rsid w:val="00854BF2"/>
    <w:rsid w:val="00854F64"/>
    <w:rsid w:val="0085521B"/>
    <w:rsid w:val="00855B9A"/>
    <w:rsid w:val="00857E58"/>
    <w:rsid w:val="008614DB"/>
    <w:rsid w:val="0086677A"/>
    <w:rsid w:val="0086687D"/>
    <w:rsid w:val="008678F7"/>
    <w:rsid w:val="00867A0F"/>
    <w:rsid w:val="008705E0"/>
    <w:rsid w:val="00870781"/>
    <w:rsid w:val="00870D43"/>
    <w:rsid w:val="00870E1C"/>
    <w:rsid w:val="00871D2F"/>
    <w:rsid w:val="008721CF"/>
    <w:rsid w:val="00872818"/>
    <w:rsid w:val="00872A27"/>
    <w:rsid w:val="00873058"/>
    <w:rsid w:val="008733BC"/>
    <w:rsid w:val="00873CEF"/>
    <w:rsid w:val="00873DD4"/>
    <w:rsid w:val="008748C2"/>
    <w:rsid w:val="00874BD7"/>
    <w:rsid w:val="008758CE"/>
    <w:rsid w:val="00875E40"/>
    <w:rsid w:val="00876F24"/>
    <w:rsid w:val="00876FD0"/>
    <w:rsid w:val="008773DF"/>
    <w:rsid w:val="00877650"/>
    <w:rsid w:val="00881E59"/>
    <w:rsid w:val="008822A5"/>
    <w:rsid w:val="0088440E"/>
    <w:rsid w:val="00884D86"/>
    <w:rsid w:val="00884E4F"/>
    <w:rsid w:val="008877AF"/>
    <w:rsid w:val="00890512"/>
    <w:rsid w:val="00891957"/>
    <w:rsid w:val="00893F0B"/>
    <w:rsid w:val="00894A67"/>
    <w:rsid w:val="00894C0E"/>
    <w:rsid w:val="0089513F"/>
    <w:rsid w:val="00895CF7"/>
    <w:rsid w:val="0089630D"/>
    <w:rsid w:val="008964E0"/>
    <w:rsid w:val="00896883"/>
    <w:rsid w:val="00896CD5"/>
    <w:rsid w:val="008979F4"/>
    <w:rsid w:val="00897DEA"/>
    <w:rsid w:val="008A00FB"/>
    <w:rsid w:val="008A0888"/>
    <w:rsid w:val="008A08F1"/>
    <w:rsid w:val="008A1560"/>
    <w:rsid w:val="008A16D1"/>
    <w:rsid w:val="008A1A51"/>
    <w:rsid w:val="008A38D3"/>
    <w:rsid w:val="008A4486"/>
    <w:rsid w:val="008A5062"/>
    <w:rsid w:val="008A7871"/>
    <w:rsid w:val="008B0696"/>
    <w:rsid w:val="008B1BEA"/>
    <w:rsid w:val="008B1E6C"/>
    <w:rsid w:val="008B235B"/>
    <w:rsid w:val="008B2524"/>
    <w:rsid w:val="008B2640"/>
    <w:rsid w:val="008B2D52"/>
    <w:rsid w:val="008B3CBC"/>
    <w:rsid w:val="008B5475"/>
    <w:rsid w:val="008B67CA"/>
    <w:rsid w:val="008B7388"/>
    <w:rsid w:val="008B7D64"/>
    <w:rsid w:val="008B7EDD"/>
    <w:rsid w:val="008C010A"/>
    <w:rsid w:val="008C1902"/>
    <w:rsid w:val="008C1F77"/>
    <w:rsid w:val="008C26D6"/>
    <w:rsid w:val="008C27FA"/>
    <w:rsid w:val="008C369B"/>
    <w:rsid w:val="008C40F5"/>
    <w:rsid w:val="008C4C4A"/>
    <w:rsid w:val="008C6A2F"/>
    <w:rsid w:val="008C7638"/>
    <w:rsid w:val="008D09C1"/>
    <w:rsid w:val="008D0FD7"/>
    <w:rsid w:val="008D2354"/>
    <w:rsid w:val="008D2737"/>
    <w:rsid w:val="008D4BCB"/>
    <w:rsid w:val="008D56DF"/>
    <w:rsid w:val="008D5BE8"/>
    <w:rsid w:val="008D77B6"/>
    <w:rsid w:val="008E11C8"/>
    <w:rsid w:val="008E3A40"/>
    <w:rsid w:val="008E4CC2"/>
    <w:rsid w:val="008E5427"/>
    <w:rsid w:val="008E5577"/>
    <w:rsid w:val="008E5C2D"/>
    <w:rsid w:val="008E711D"/>
    <w:rsid w:val="008E75AD"/>
    <w:rsid w:val="008E7AB8"/>
    <w:rsid w:val="008E7DC8"/>
    <w:rsid w:val="008E7F03"/>
    <w:rsid w:val="008E7F23"/>
    <w:rsid w:val="008F0FFF"/>
    <w:rsid w:val="008F1540"/>
    <w:rsid w:val="008F3769"/>
    <w:rsid w:val="008F4D8E"/>
    <w:rsid w:val="008F58E3"/>
    <w:rsid w:val="008F69F8"/>
    <w:rsid w:val="008F7B3B"/>
    <w:rsid w:val="008F7D0D"/>
    <w:rsid w:val="00900553"/>
    <w:rsid w:val="00900E40"/>
    <w:rsid w:val="0090168C"/>
    <w:rsid w:val="00901740"/>
    <w:rsid w:val="0090298B"/>
    <w:rsid w:val="00902D4D"/>
    <w:rsid w:val="00904856"/>
    <w:rsid w:val="00904997"/>
    <w:rsid w:val="009049E7"/>
    <w:rsid w:val="00904A86"/>
    <w:rsid w:val="00904D62"/>
    <w:rsid w:val="00905B77"/>
    <w:rsid w:val="0090671E"/>
    <w:rsid w:val="00907507"/>
    <w:rsid w:val="00911C79"/>
    <w:rsid w:val="009121FA"/>
    <w:rsid w:val="0091257D"/>
    <w:rsid w:val="00912771"/>
    <w:rsid w:val="00912DAC"/>
    <w:rsid w:val="00912EE5"/>
    <w:rsid w:val="0091344F"/>
    <w:rsid w:val="00913F49"/>
    <w:rsid w:val="00914A4E"/>
    <w:rsid w:val="0091571B"/>
    <w:rsid w:val="00916B98"/>
    <w:rsid w:val="00920D7F"/>
    <w:rsid w:val="00921BA6"/>
    <w:rsid w:val="00922978"/>
    <w:rsid w:val="00923F17"/>
    <w:rsid w:val="009240FA"/>
    <w:rsid w:val="0092463C"/>
    <w:rsid w:val="00925E79"/>
    <w:rsid w:val="009268A1"/>
    <w:rsid w:val="00927DE7"/>
    <w:rsid w:val="00931D66"/>
    <w:rsid w:val="00932ECC"/>
    <w:rsid w:val="009335F9"/>
    <w:rsid w:val="00933D36"/>
    <w:rsid w:val="00934658"/>
    <w:rsid w:val="00934E03"/>
    <w:rsid w:val="0093534D"/>
    <w:rsid w:val="009374A4"/>
    <w:rsid w:val="00940267"/>
    <w:rsid w:val="0094091B"/>
    <w:rsid w:val="00941017"/>
    <w:rsid w:val="0094121A"/>
    <w:rsid w:val="00941EDF"/>
    <w:rsid w:val="00942390"/>
    <w:rsid w:val="009426C0"/>
    <w:rsid w:val="009427F1"/>
    <w:rsid w:val="009446DB"/>
    <w:rsid w:val="009458AB"/>
    <w:rsid w:val="0094593E"/>
    <w:rsid w:val="0094637A"/>
    <w:rsid w:val="00946549"/>
    <w:rsid w:val="00946CC6"/>
    <w:rsid w:val="00947C9D"/>
    <w:rsid w:val="00947EDD"/>
    <w:rsid w:val="00950803"/>
    <w:rsid w:val="00950B5C"/>
    <w:rsid w:val="00950DFE"/>
    <w:rsid w:val="00951659"/>
    <w:rsid w:val="00951DD8"/>
    <w:rsid w:val="00951F8C"/>
    <w:rsid w:val="00952563"/>
    <w:rsid w:val="0095320A"/>
    <w:rsid w:val="009537DF"/>
    <w:rsid w:val="00954100"/>
    <w:rsid w:val="00954114"/>
    <w:rsid w:val="00954421"/>
    <w:rsid w:val="0095482A"/>
    <w:rsid w:val="00955036"/>
    <w:rsid w:val="00956411"/>
    <w:rsid w:val="009568F3"/>
    <w:rsid w:val="009602A5"/>
    <w:rsid w:val="0096093B"/>
    <w:rsid w:val="00960A0C"/>
    <w:rsid w:val="00960CE3"/>
    <w:rsid w:val="009620FD"/>
    <w:rsid w:val="0096245B"/>
    <w:rsid w:val="0096258F"/>
    <w:rsid w:val="00962B43"/>
    <w:rsid w:val="00962F1B"/>
    <w:rsid w:val="00963064"/>
    <w:rsid w:val="00963BFF"/>
    <w:rsid w:val="00964856"/>
    <w:rsid w:val="009648C2"/>
    <w:rsid w:val="00966283"/>
    <w:rsid w:val="009705C8"/>
    <w:rsid w:val="00970765"/>
    <w:rsid w:val="009733E1"/>
    <w:rsid w:val="00974C3D"/>
    <w:rsid w:val="009751A3"/>
    <w:rsid w:val="0097529C"/>
    <w:rsid w:val="00976F05"/>
    <w:rsid w:val="0098108F"/>
    <w:rsid w:val="00981120"/>
    <w:rsid w:val="00982C38"/>
    <w:rsid w:val="00983D97"/>
    <w:rsid w:val="00984CC7"/>
    <w:rsid w:val="0098601D"/>
    <w:rsid w:val="009860FD"/>
    <w:rsid w:val="0098692D"/>
    <w:rsid w:val="00986FC6"/>
    <w:rsid w:val="00986FC8"/>
    <w:rsid w:val="009919A4"/>
    <w:rsid w:val="009928AC"/>
    <w:rsid w:val="009932EC"/>
    <w:rsid w:val="0099546A"/>
    <w:rsid w:val="009970CE"/>
    <w:rsid w:val="009973B1"/>
    <w:rsid w:val="0099758C"/>
    <w:rsid w:val="009A0219"/>
    <w:rsid w:val="009A03E9"/>
    <w:rsid w:val="009A0F3A"/>
    <w:rsid w:val="009A1D15"/>
    <w:rsid w:val="009A2911"/>
    <w:rsid w:val="009A2CC4"/>
    <w:rsid w:val="009A2DBF"/>
    <w:rsid w:val="009A372F"/>
    <w:rsid w:val="009A4074"/>
    <w:rsid w:val="009A5BCA"/>
    <w:rsid w:val="009A606F"/>
    <w:rsid w:val="009A680E"/>
    <w:rsid w:val="009B0A18"/>
    <w:rsid w:val="009B1155"/>
    <w:rsid w:val="009B163D"/>
    <w:rsid w:val="009B1C77"/>
    <w:rsid w:val="009B250E"/>
    <w:rsid w:val="009B2E3B"/>
    <w:rsid w:val="009B34DB"/>
    <w:rsid w:val="009B3C2B"/>
    <w:rsid w:val="009B3FE4"/>
    <w:rsid w:val="009B4258"/>
    <w:rsid w:val="009B44CD"/>
    <w:rsid w:val="009B46AE"/>
    <w:rsid w:val="009B470E"/>
    <w:rsid w:val="009B4C1E"/>
    <w:rsid w:val="009B6C4A"/>
    <w:rsid w:val="009C0130"/>
    <w:rsid w:val="009C10F6"/>
    <w:rsid w:val="009C14B6"/>
    <w:rsid w:val="009C1881"/>
    <w:rsid w:val="009C1BE0"/>
    <w:rsid w:val="009C200E"/>
    <w:rsid w:val="009C2240"/>
    <w:rsid w:val="009C3507"/>
    <w:rsid w:val="009C3697"/>
    <w:rsid w:val="009C374B"/>
    <w:rsid w:val="009C382A"/>
    <w:rsid w:val="009C46AB"/>
    <w:rsid w:val="009C4966"/>
    <w:rsid w:val="009D096D"/>
    <w:rsid w:val="009D1452"/>
    <w:rsid w:val="009D18F5"/>
    <w:rsid w:val="009D37C8"/>
    <w:rsid w:val="009D3C7C"/>
    <w:rsid w:val="009D3E02"/>
    <w:rsid w:val="009D3EDE"/>
    <w:rsid w:val="009D416E"/>
    <w:rsid w:val="009D5267"/>
    <w:rsid w:val="009D5531"/>
    <w:rsid w:val="009D7730"/>
    <w:rsid w:val="009D7DBE"/>
    <w:rsid w:val="009E2F41"/>
    <w:rsid w:val="009E36F5"/>
    <w:rsid w:val="009E3FA9"/>
    <w:rsid w:val="009E6AF0"/>
    <w:rsid w:val="009E6B92"/>
    <w:rsid w:val="009E7C8B"/>
    <w:rsid w:val="009F32FC"/>
    <w:rsid w:val="009F5E1E"/>
    <w:rsid w:val="009F60A4"/>
    <w:rsid w:val="009F71D6"/>
    <w:rsid w:val="009F76A2"/>
    <w:rsid w:val="00A01297"/>
    <w:rsid w:val="00A01882"/>
    <w:rsid w:val="00A02AB6"/>
    <w:rsid w:val="00A03345"/>
    <w:rsid w:val="00A042A0"/>
    <w:rsid w:val="00A06399"/>
    <w:rsid w:val="00A068D5"/>
    <w:rsid w:val="00A06A8C"/>
    <w:rsid w:val="00A06D57"/>
    <w:rsid w:val="00A07489"/>
    <w:rsid w:val="00A10B62"/>
    <w:rsid w:val="00A10DED"/>
    <w:rsid w:val="00A11104"/>
    <w:rsid w:val="00A13120"/>
    <w:rsid w:val="00A149B6"/>
    <w:rsid w:val="00A155A6"/>
    <w:rsid w:val="00A158E4"/>
    <w:rsid w:val="00A16141"/>
    <w:rsid w:val="00A169EA"/>
    <w:rsid w:val="00A16A25"/>
    <w:rsid w:val="00A17806"/>
    <w:rsid w:val="00A20842"/>
    <w:rsid w:val="00A21152"/>
    <w:rsid w:val="00A21C6F"/>
    <w:rsid w:val="00A221B6"/>
    <w:rsid w:val="00A223BE"/>
    <w:rsid w:val="00A234BD"/>
    <w:rsid w:val="00A234CE"/>
    <w:rsid w:val="00A23F54"/>
    <w:rsid w:val="00A24BEB"/>
    <w:rsid w:val="00A24D69"/>
    <w:rsid w:val="00A24DB3"/>
    <w:rsid w:val="00A25250"/>
    <w:rsid w:val="00A25337"/>
    <w:rsid w:val="00A25B47"/>
    <w:rsid w:val="00A26047"/>
    <w:rsid w:val="00A266B4"/>
    <w:rsid w:val="00A26A4B"/>
    <w:rsid w:val="00A26B39"/>
    <w:rsid w:val="00A275A9"/>
    <w:rsid w:val="00A27B37"/>
    <w:rsid w:val="00A30F1F"/>
    <w:rsid w:val="00A31045"/>
    <w:rsid w:val="00A31433"/>
    <w:rsid w:val="00A32720"/>
    <w:rsid w:val="00A331C1"/>
    <w:rsid w:val="00A33C0C"/>
    <w:rsid w:val="00A33DF5"/>
    <w:rsid w:val="00A353E1"/>
    <w:rsid w:val="00A358C3"/>
    <w:rsid w:val="00A35D26"/>
    <w:rsid w:val="00A35D42"/>
    <w:rsid w:val="00A37ABE"/>
    <w:rsid w:val="00A40444"/>
    <w:rsid w:val="00A40744"/>
    <w:rsid w:val="00A40B06"/>
    <w:rsid w:val="00A40CDD"/>
    <w:rsid w:val="00A414F2"/>
    <w:rsid w:val="00A42365"/>
    <w:rsid w:val="00A42EA7"/>
    <w:rsid w:val="00A4367D"/>
    <w:rsid w:val="00A44FB2"/>
    <w:rsid w:val="00A45301"/>
    <w:rsid w:val="00A453A4"/>
    <w:rsid w:val="00A46D18"/>
    <w:rsid w:val="00A5054C"/>
    <w:rsid w:val="00A51017"/>
    <w:rsid w:val="00A5119C"/>
    <w:rsid w:val="00A512C8"/>
    <w:rsid w:val="00A51422"/>
    <w:rsid w:val="00A51F50"/>
    <w:rsid w:val="00A52520"/>
    <w:rsid w:val="00A53910"/>
    <w:rsid w:val="00A554FA"/>
    <w:rsid w:val="00A55FCB"/>
    <w:rsid w:val="00A5678D"/>
    <w:rsid w:val="00A56EB9"/>
    <w:rsid w:val="00A6112B"/>
    <w:rsid w:val="00A6162B"/>
    <w:rsid w:val="00A617F7"/>
    <w:rsid w:val="00A629E4"/>
    <w:rsid w:val="00A62FA7"/>
    <w:rsid w:val="00A6376D"/>
    <w:rsid w:val="00A649CE"/>
    <w:rsid w:val="00A6708C"/>
    <w:rsid w:val="00A70736"/>
    <w:rsid w:val="00A71461"/>
    <w:rsid w:val="00A719CB"/>
    <w:rsid w:val="00A71FEB"/>
    <w:rsid w:val="00A72CB9"/>
    <w:rsid w:val="00A733A0"/>
    <w:rsid w:val="00A75FEE"/>
    <w:rsid w:val="00A760B6"/>
    <w:rsid w:val="00A76C69"/>
    <w:rsid w:val="00A77D9A"/>
    <w:rsid w:val="00A80368"/>
    <w:rsid w:val="00A81528"/>
    <w:rsid w:val="00A82591"/>
    <w:rsid w:val="00A82B14"/>
    <w:rsid w:val="00A85D08"/>
    <w:rsid w:val="00A86985"/>
    <w:rsid w:val="00A86C9D"/>
    <w:rsid w:val="00A8715F"/>
    <w:rsid w:val="00A87773"/>
    <w:rsid w:val="00A91F89"/>
    <w:rsid w:val="00A9258E"/>
    <w:rsid w:val="00A93F3D"/>
    <w:rsid w:val="00A94790"/>
    <w:rsid w:val="00A94935"/>
    <w:rsid w:val="00A94D6A"/>
    <w:rsid w:val="00A967DB"/>
    <w:rsid w:val="00A96B60"/>
    <w:rsid w:val="00A97D17"/>
    <w:rsid w:val="00AA09BB"/>
    <w:rsid w:val="00AA17CC"/>
    <w:rsid w:val="00AA2044"/>
    <w:rsid w:val="00AA32DB"/>
    <w:rsid w:val="00AA416D"/>
    <w:rsid w:val="00AA773A"/>
    <w:rsid w:val="00AB00F0"/>
    <w:rsid w:val="00AB0EB1"/>
    <w:rsid w:val="00AB11C5"/>
    <w:rsid w:val="00AB3CCA"/>
    <w:rsid w:val="00AB48D0"/>
    <w:rsid w:val="00AB4C72"/>
    <w:rsid w:val="00AB618C"/>
    <w:rsid w:val="00AC1DAC"/>
    <w:rsid w:val="00AC26AB"/>
    <w:rsid w:val="00AC2E5D"/>
    <w:rsid w:val="00AC2E8B"/>
    <w:rsid w:val="00AC349E"/>
    <w:rsid w:val="00AC3E48"/>
    <w:rsid w:val="00AC503C"/>
    <w:rsid w:val="00AC5C83"/>
    <w:rsid w:val="00AC74FC"/>
    <w:rsid w:val="00AD0619"/>
    <w:rsid w:val="00AD09CF"/>
    <w:rsid w:val="00AD0B95"/>
    <w:rsid w:val="00AD13D5"/>
    <w:rsid w:val="00AD2F29"/>
    <w:rsid w:val="00AD3CA0"/>
    <w:rsid w:val="00AD3FD2"/>
    <w:rsid w:val="00AD42A0"/>
    <w:rsid w:val="00AD7B2E"/>
    <w:rsid w:val="00AD7FDA"/>
    <w:rsid w:val="00AE01B9"/>
    <w:rsid w:val="00AE06C5"/>
    <w:rsid w:val="00AE195C"/>
    <w:rsid w:val="00AE3374"/>
    <w:rsid w:val="00AE4A3C"/>
    <w:rsid w:val="00AE5C1D"/>
    <w:rsid w:val="00AE6776"/>
    <w:rsid w:val="00AF04F1"/>
    <w:rsid w:val="00AF278F"/>
    <w:rsid w:val="00AF3919"/>
    <w:rsid w:val="00AF422A"/>
    <w:rsid w:val="00AF5200"/>
    <w:rsid w:val="00AF5237"/>
    <w:rsid w:val="00AF5330"/>
    <w:rsid w:val="00AF6B9D"/>
    <w:rsid w:val="00AF6CED"/>
    <w:rsid w:val="00AF72AB"/>
    <w:rsid w:val="00AF7416"/>
    <w:rsid w:val="00B01BB4"/>
    <w:rsid w:val="00B038AB"/>
    <w:rsid w:val="00B039D8"/>
    <w:rsid w:val="00B045AA"/>
    <w:rsid w:val="00B05A3A"/>
    <w:rsid w:val="00B063CB"/>
    <w:rsid w:val="00B0693F"/>
    <w:rsid w:val="00B06B60"/>
    <w:rsid w:val="00B11724"/>
    <w:rsid w:val="00B13874"/>
    <w:rsid w:val="00B14668"/>
    <w:rsid w:val="00B14E62"/>
    <w:rsid w:val="00B1734B"/>
    <w:rsid w:val="00B20284"/>
    <w:rsid w:val="00B219E3"/>
    <w:rsid w:val="00B22078"/>
    <w:rsid w:val="00B22E49"/>
    <w:rsid w:val="00B2343B"/>
    <w:rsid w:val="00B23B37"/>
    <w:rsid w:val="00B24197"/>
    <w:rsid w:val="00B2769D"/>
    <w:rsid w:val="00B30ADF"/>
    <w:rsid w:val="00B30BF2"/>
    <w:rsid w:val="00B30FB0"/>
    <w:rsid w:val="00B3217D"/>
    <w:rsid w:val="00B33668"/>
    <w:rsid w:val="00B33AF6"/>
    <w:rsid w:val="00B34891"/>
    <w:rsid w:val="00B3500E"/>
    <w:rsid w:val="00B3595D"/>
    <w:rsid w:val="00B35B3D"/>
    <w:rsid w:val="00B36CE8"/>
    <w:rsid w:val="00B417AC"/>
    <w:rsid w:val="00B4282E"/>
    <w:rsid w:val="00B42C05"/>
    <w:rsid w:val="00B43717"/>
    <w:rsid w:val="00B442BB"/>
    <w:rsid w:val="00B44EBF"/>
    <w:rsid w:val="00B46F15"/>
    <w:rsid w:val="00B47B56"/>
    <w:rsid w:val="00B47D9B"/>
    <w:rsid w:val="00B508F6"/>
    <w:rsid w:val="00B50C6E"/>
    <w:rsid w:val="00B53242"/>
    <w:rsid w:val="00B53995"/>
    <w:rsid w:val="00B55363"/>
    <w:rsid w:val="00B608F4"/>
    <w:rsid w:val="00B6106A"/>
    <w:rsid w:val="00B63325"/>
    <w:rsid w:val="00B63378"/>
    <w:rsid w:val="00B637D0"/>
    <w:rsid w:val="00B66C16"/>
    <w:rsid w:val="00B66C77"/>
    <w:rsid w:val="00B70BF6"/>
    <w:rsid w:val="00B714C4"/>
    <w:rsid w:val="00B72A52"/>
    <w:rsid w:val="00B72AD8"/>
    <w:rsid w:val="00B730DF"/>
    <w:rsid w:val="00B732E2"/>
    <w:rsid w:val="00B73D3E"/>
    <w:rsid w:val="00B73F85"/>
    <w:rsid w:val="00B7538C"/>
    <w:rsid w:val="00B766C1"/>
    <w:rsid w:val="00B766EC"/>
    <w:rsid w:val="00B77557"/>
    <w:rsid w:val="00B80717"/>
    <w:rsid w:val="00B80C86"/>
    <w:rsid w:val="00B816BC"/>
    <w:rsid w:val="00B8185E"/>
    <w:rsid w:val="00B8272C"/>
    <w:rsid w:val="00B83BFE"/>
    <w:rsid w:val="00B84BEA"/>
    <w:rsid w:val="00B84D6C"/>
    <w:rsid w:val="00B86CAC"/>
    <w:rsid w:val="00B87A79"/>
    <w:rsid w:val="00B87BB4"/>
    <w:rsid w:val="00B87E6A"/>
    <w:rsid w:val="00B906F0"/>
    <w:rsid w:val="00B91254"/>
    <w:rsid w:val="00B93611"/>
    <w:rsid w:val="00B93E58"/>
    <w:rsid w:val="00B93E67"/>
    <w:rsid w:val="00B94B5B"/>
    <w:rsid w:val="00B95A80"/>
    <w:rsid w:val="00B9671D"/>
    <w:rsid w:val="00B97272"/>
    <w:rsid w:val="00B97CEA"/>
    <w:rsid w:val="00B97E6D"/>
    <w:rsid w:val="00BA056D"/>
    <w:rsid w:val="00BA2D22"/>
    <w:rsid w:val="00BA3015"/>
    <w:rsid w:val="00BA4996"/>
    <w:rsid w:val="00BA6F75"/>
    <w:rsid w:val="00BA7E54"/>
    <w:rsid w:val="00BA7F32"/>
    <w:rsid w:val="00BB03C7"/>
    <w:rsid w:val="00BB0686"/>
    <w:rsid w:val="00BB1749"/>
    <w:rsid w:val="00BB2A5D"/>
    <w:rsid w:val="00BB2C50"/>
    <w:rsid w:val="00BB35AB"/>
    <w:rsid w:val="00BB435F"/>
    <w:rsid w:val="00BB4863"/>
    <w:rsid w:val="00BB513E"/>
    <w:rsid w:val="00BB5984"/>
    <w:rsid w:val="00BB662A"/>
    <w:rsid w:val="00BB714F"/>
    <w:rsid w:val="00BB72AC"/>
    <w:rsid w:val="00BB740E"/>
    <w:rsid w:val="00BC04A0"/>
    <w:rsid w:val="00BC0F02"/>
    <w:rsid w:val="00BC129E"/>
    <w:rsid w:val="00BC15C5"/>
    <w:rsid w:val="00BC197D"/>
    <w:rsid w:val="00BC1F53"/>
    <w:rsid w:val="00BC2439"/>
    <w:rsid w:val="00BC32FE"/>
    <w:rsid w:val="00BC411A"/>
    <w:rsid w:val="00BC4439"/>
    <w:rsid w:val="00BC476E"/>
    <w:rsid w:val="00BC4776"/>
    <w:rsid w:val="00BC5265"/>
    <w:rsid w:val="00BC59E4"/>
    <w:rsid w:val="00BC70B6"/>
    <w:rsid w:val="00BC72FA"/>
    <w:rsid w:val="00BC7675"/>
    <w:rsid w:val="00BD0DAE"/>
    <w:rsid w:val="00BD1758"/>
    <w:rsid w:val="00BD60DD"/>
    <w:rsid w:val="00BD6FE0"/>
    <w:rsid w:val="00BE152D"/>
    <w:rsid w:val="00BE1962"/>
    <w:rsid w:val="00BE1D5F"/>
    <w:rsid w:val="00BE2A9F"/>
    <w:rsid w:val="00BE3CD0"/>
    <w:rsid w:val="00BE5900"/>
    <w:rsid w:val="00BE5B75"/>
    <w:rsid w:val="00BF0523"/>
    <w:rsid w:val="00BF0600"/>
    <w:rsid w:val="00BF079E"/>
    <w:rsid w:val="00BF07C0"/>
    <w:rsid w:val="00BF59BB"/>
    <w:rsid w:val="00BF66B8"/>
    <w:rsid w:val="00BF678A"/>
    <w:rsid w:val="00BF703C"/>
    <w:rsid w:val="00C00D80"/>
    <w:rsid w:val="00C01377"/>
    <w:rsid w:val="00C07624"/>
    <w:rsid w:val="00C07836"/>
    <w:rsid w:val="00C10BA6"/>
    <w:rsid w:val="00C11F74"/>
    <w:rsid w:val="00C12122"/>
    <w:rsid w:val="00C13060"/>
    <w:rsid w:val="00C134DB"/>
    <w:rsid w:val="00C13B3F"/>
    <w:rsid w:val="00C143FA"/>
    <w:rsid w:val="00C15D3E"/>
    <w:rsid w:val="00C17648"/>
    <w:rsid w:val="00C21054"/>
    <w:rsid w:val="00C21FAE"/>
    <w:rsid w:val="00C222AE"/>
    <w:rsid w:val="00C22694"/>
    <w:rsid w:val="00C2343D"/>
    <w:rsid w:val="00C23B00"/>
    <w:rsid w:val="00C23C17"/>
    <w:rsid w:val="00C24942"/>
    <w:rsid w:val="00C25FF2"/>
    <w:rsid w:val="00C269F6"/>
    <w:rsid w:val="00C276DB"/>
    <w:rsid w:val="00C27CD2"/>
    <w:rsid w:val="00C30B75"/>
    <w:rsid w:val="00C310AA"/>
    <w:rsid w:val="00C317FB"/>
    <w:rsid w:val="00C3394C"/>
    <w:rsid w:val="00C33C20"/>
    <w:rsid w:val="00C3431A"/>
    <w:rsid w:val="00C34DE3"/>
    <w:rsid w:val="00C35270"/>
    <w:rsid w:val="00C35597"/>
    <w:rsid w:val="00C35F88"/>
    <w:rsid w:val="00C361FA"/>
    <w:rsid w:val="00C36DB9"/>
    <w:rsid w:val="00C36FCC"/>
    <w:rsid w:val="00C40070"/>
    <w:rsid w:val="00C408A0"/>
    <w:rsid w:val="00C40B72"/>
    <w:rsid w:val="00C4102E"/>
    <w:rsid w:val="00C41B73"/>
    <w:rsid w:val="00C42561"/>
    <w:rsid w:val="00C4514A"/>
    <w:rsid w:val="00C46BA8"/>
    <w:rsid w:val="00C478ED"/>
    <w:rsid w:val="00C501FB"/>
    <w:rsid w:val="00C508CC"/>
    <w:rsid w:val="00C50923"/>
    <w:rsid w:val="00C51D06"/>
    <w:rsid w:val="00C52178"/>
    <w:rsid w:val="00C53010"/>
    <w:rsid w:val="00C53F69"/>
    <w:rsid w:val="00C5662C"/>
    <w:rsid w:val="00C5785F"/>
    <w:rsid w:val="00C61AF9"/>
    <w:rsid w:val="00C63617"/>
    <w:rsid w:val="00C65098"/>
    <w:rsid w:val="00C6642C"/>
    <w:rsid w:val="00C6765D"/>
    <w:rsid w:val="00C677DB"/>
    <w:rsid w:val="00C679EF"/>
    <w:rsid w:val="00C71589"/>
    <w:rsid w:val="00C71C31"/>
    <w:rsid w:val="00C72E8C"/>
    <w:rsid w:val="00C7427F"/>
    <w:rsid w:val="00C753D8"/>
    <w:rsid w:val="00C75BDE"/>
    <w:rsid w:val="00C77770"/>
    <w:rsid w:val="00C77CBD"/>
    <w:rsid w:val="00C804DF"/>
    <w:rsid w:val="00C823B3"/>
    <w:rsid w:val="00C828C9"/>
    <w:rsid w:val="00C83B67"/>
    <w:rsid w:val="00C83C5F"/>
    <w:rsid w:val="00C84269"/>
    <w:rsid w:val="00C842E0"/>
    <w:rsid w:val="00C8468C"/>
    <w:rsid w:val="00C84DAB"/>
    <w:rsid w:val="00C8504C"/>
    <w:rsid w:val="00C86253"/>
    <w:rsid w:val="00C86652"/>
    <w:rsid w:val="00C909D4"/>
    <w:rsid w:val="00C90BE8"/>
    <w:rsid w:val="00C911D8"/>
    <w:rsid w:val="00C91BDA"/>
    <w:rsid w:val="00C9218E"/>
    <w:rsid w:val="00C96089"/>
    <w:rsid w:val="00C969B5"/>
    <w:rsid w:val="00C96B0A"/>
    <w:rsid w:val="00C97C22"/>
    <w:rsid w:val="00CA2A9D"/>
    <w:rsid w:val="00CA2E8B"/>
    <w:rsid w:val="00CA3437"/>
    <w:rsid w:val="00CA632A"/>
    <w:rsid w:val="00CA7CE3"/>
    <w:rsid w:val="00CB0CF6"/>
    <w:rsid w:val="00CB1D81"/>
    <w:rsid w:val="00CB255F"/>
    <w:rsid w:val="00CB3579"/>
    <w:rsid w:val="00CB4060"/>
    <w:rsid w:val="00CB40CF"/>
    <w:rsid w:val="00CB5BA2"/>
    <w:rsid w:val="00CC00A8"/>
    <w:rsid w:val="00CC293C"/>
    <w:rsid w:val="00CC2987"/>
    <w:rsid w:val="00CC2BA3"/>
    <w:rsid w:val="00CC3574"/>
    <w:rsid w:val="00CC3BF4"/>
    <w:rsid w:val="00CC461D"/>
    <w:rsid w:val="00CC72E5"/>
    <w:rsid w:val="00CC7EE9"/>
    <w:rsid w:val="00CD0ECF"/>
    <w:rsid w:val="00CD10BC"/>
    <w:rsid w:val="00CD1FD0"/>
    <w:rsid w:val="00CD24A4"/>
    <w:rsid w:val="00CD35B5"/>
    <w:rsid w:val="00CD5376"/>
    <w:rsid w:val="00CD6804"/>
    <w:rsid w:val="00CD6F96"/>
    <w:rsid w:val="00CD7CDF"/>
    <w:rsid w:val="00CE1722"/>
    <w:rsid w:val="00CE1837"/>
    <w:rsid w:val="00CE194E"/>
    <w:rsid w:val="00CE24A8"/>
    <w:rsid w:val="00CE258C"/>
    <w:rsid w:val="00CE2CE9"/>
    <w:rsid w:val="00CE3A58"/>
    <w:rsid w:val="00CE3B9A"/>
    <w:rsid w:val="00CE5103"/>
    <w:rsid w:val="00CE56A9"/>
    <w:rsid w:val="00CE6E88"/>
    <w:rsid w:val="00CF0300"/>
    <w:rsid w:val="00CF06A9"/>
    <w:rsid w:val="00CF1E5A"/>
    <w:rsid w:val="00CF3390"/>
    <w:rsid w:val="00CF38EF"/>
    <w:rsid w:val="00CF400B"/>
    <w:rsid w:val="00CF4067"/>
    <w:rsid w:val="00CF4316"/>
    <w:rsid w:val="00CF4691"/>
    <w:rsid w:val="00CF4B1A"/>
    <w:rsid w:val="00CF54A5"/>
    <w:rsid w:val="00CF58F6"/>
    <w:rsid w:val="00CF639B"/>
    <w:rsid w:val="00CF64F0"/>
    <w:rsid w:val="00D00082"/>
    <w:rsid w:val="00D00504"/>
    <w:rsid w:val="00D02A39"/>
    <w:rsid w:val="00D02F2A"/>
    <w:rsid w:val="00D03A1E"/>
    <w:rsid w:val="00D04C78"/>
    <w:rsid w:val="00D0542F"/>
    <w:rsid w:val="00D05E33"/>
    <w:rsid w:val="00D06502"/>
    <w:rsid w:val="00D066F6"/>
    <w:rsid w:val="00D06848"/>
    <w:rsid w:val="00D0697E"/>
    <w:rsid w:val="00D07000"/>
    <w:rsid w:val="00D07B8A"/>
    <w:rsid w:val="00D10973"/>
    <w:rsid w:val="00D10EB2"/>
    <w:rsid w:val="00D11482"/>
    <w:rsid w:val="00D13165"/>
    <w:rsid w:val="00D14B1E"/>
    <w:rsid w:val="00D14F18"/>
    <w:rsid w:val="00D17FFD"/>
    <w:rsid w:val="00D20529"/>
    <w:rsid w:val="00D219AE"/>
    <w:rsid w:val="00D21BF6"/>
    <w:rsid w:val="00D22DB7"/>
    <w:rsid w:val="00D23A44"/>
    <w:rsid w:val="00D24085"/>
    <w:rsid w:val="00D2471E"/>
    <w:rsid w:val="00D24B67"/>
    <w:rsid w:val="00D2554F"/>
    <w:rsid w:val="00D25CFA"/>
    <w:rsid w:val="00D2798D"/>
    <w:rsid w:val="00D30178"/>
    <w:rsid w:val="00D3172D"/>
    <w:rsid w:val="00D32057"/>
    <w:rsid w:val="00D321A8"/>
    <w:rsid w:val="00D34247"/>
    <w:rsid w:val="00D343C2"/>
    <w:rsid w:val="00D34F33"/>
    <w:rsid w:val="00D35805"/>
    <w:rsid w:val="00D364B7"/>
    <w:rsid w:val="00D371FB"/>
    <w:rsid w:val="00D409B2"/>
    <w:rsid w:val="00D4411F"/>
    <w:rsid w:val="00D44470"/>
    <w:rsid w:val="00D454DC"/>
    <w:rsid w:val="00D46CC3"/>
    <w:rsid w:val="00D47C67"/>
    <w:rsid w:val="00D500F0"/>
    <w:rsid w:val="00D50693"/>
    <w:rsid w:val="00D507C2"/>
    <w:rsid w:val="00D50A16"/>
    <w:rsid w:val="00D51027"/>
    <w:rsid w:val="00D5191F"/>
    <w:rsid w:val="00D51B12"/>
    <w:rsid w:val="00D54884"/>
    <w:rsid w:val="00D54ED5"/>
    <w:rsid w:val="00D55759"/>
    <w:rsid w:val="00D560F7"/>
    <w:rsid w:val="00D56701"/>
    <w:rsid w:val="00D5694D"/>
    <w:rsid w:val="00D5699D"/>
    <w:rsid w:val="00D56BCB"/>
    <w:rsid w:val="00D5733B"/>
    <w:rsid w:val="00D574DE"/>
    <w:rsid w:val="00D57ABA"/>
    <w:rsid w:val="00D618DD"/>
    <w:rsid w:val="00D62203"/>
    <w:rsid w:val="00D62C89"/>
    <w:rsid w:val="00D6453B"/>
    <w:rsid w:val="00D64B4D"/>
    <w:rsid w:val="00D67281"/>
    <w:rsid w:val="00D6753E"/>
    <w:rsid w:val="00D704A7"/>
    <w:rsid w:val="00D70AEC"/>
    <w:rsid w:val="00D71682"/>
    <w:rsid w:val="00D7206C"/>
    <w:rsid w:val="00D72501"/>
    <w:rsid w:val="00D726E5"/>
    <w:rsid w:val="00D769EA"/>
    <w:rsid w:val="00D76BAE"/>
    <w:rsid w:val="00D7713A"/>
    <w:rsid w:val="00D7718B"/>
    <w:rsid w:val="00D80A5C"/>
    <w:rsid w:val="00D81E51"/>
    <w:rsid w:val="00D83BFC"/>
    <w:rsid w:val="00D8463C"/>
    <w:rsid w:val="00D84922"/>
    <w:rsid w:val="00D86195"/>
    <w:rsid w:val="00D86B7B"/>
    <w:rsid w:val="00D873A6"/>
    <w:rsid w:val="00D874BA"/>
    <w:rsid w:val="00D918E7"/>
    <w:rsid w:val="00D928CC"/>
    <w:rsid w:val="00D92C2A"/>
    <w:rsid w:val="00D93FA3"/>
    <w:rsid w:val="00D945B6"/>
    <w:rsid w:val="00D9474F"/>
    <w:rsid w:val="00D95C2D"/>
    <w:rsid w:val="00D95FDB"/>
    <w:rsid w:val="00D96AD5"/>
    <w:rsid w:val="00D96B80"/>
    <w:rsid w:val="00D97769"/>
    <w:rsid w:val="00D97D5F"/>
    <w:rsid w:val="00DA046A"/>
    <w:rsid w:val="00DA0CEB"/>
    <w:rsid w:val="00DA2067"/>
    <w:rsid w:val="00DA2CBD"/>
    <w:rsid w:val="00DA394E"/>
    <w:rsid w:val="00DA47F3"/>
    <w:rsid w:val="00DA4A3B"/>
    <w:rsid w:val="00DA4DB0"/>
    <w:rsid w:val="00DA5B24"/>
    <w:rsid w:val="00DA68B7"/>
    <w:rsid w:val="00DB0108"/>
    <w:rsid w:val="00DB1556"/>
    <w:rsid w:val="00DB2187"/>
    <w:rsid w:val="00DB2261"/>
    <w:rsid w:val="00DB246C"/>
    <w:rsid w:val="00DB26DD"/>
    <w:rsid w:val="00DB2BA9"/>
    <w:rsid w:val="00DB2D16"/>
    <w:rsid w:val="00DB4708"/>
    <w:rsid w:val="00DB5B0C"/>
    <w:rsid w:val="00DB63EA"/>
    <w:rsid w:val="00DB64A1"/>
    <w:rsid w:val="00DB67EF"/>
    <w:rsid w:val="00DB770E"/>
    <w:rsid w:val="00DB7EB3"/>
    <w:rsid w:val="00DB7FFD"/>
    <w:rsid w:val="00DC002C"/>
    <w:rsid w:val="00DC1D33"/>
    <w:rsid w:val="00DC211C"/>
    <w:rsid w:val="00DC43FC"/>
    <w:rsid w:val="00DC5014"/>
    <w:rsid w:val="00DC57AA"/>
    <w:rsid w:val="00DC5E41"/>
    <w:rsid w:val="00DC6A9B"/>
    <w:rsid w:val="00DC7631"/>
    <w:rsid w:val="00DC7D09"/>
    <w:rsid w:val="00DD0496"/>
    <w:rsid w:val="00DD0835"/>
    <w:rsid w:val="00DD09CE"/>
    <w:rsid w:val="00DD17EE"/>
    <w:rsid w:val="00DD4F2E"/>
    <w:rsid w:val="00DD60E4"/>
    <w:rsid w:val="00DD650B"/>
    <w:rsid w:val="00DD6F0C"/>
    <w:rsid w:val="00DD6F45"/>
    <w:rsid w:val="00DD765F"/>
    <w:rsid w:val="00DE04AA"/>
    <w:rsid w:val="00DE0A36"/>
    <w:rsid w:val="00DE0B73"/>
    <w:rsid w:val="00DE15CF"/>
    <w:rsid w:val="00DE16B1"/>
    <w:rsid w:val="00DE274F"/>
    <w:rsid w:val="00DE6289"/>
    <w:rsid w:val="00DE62D3"/>
    <w:rsid w:val="00DE62D4"/>
    <w:rsid w:val="00DE6843"/>
    <w:rsid w:val="00DE70A4"/>
    <w:rsid w:val="00DF0D46"/>
    <w:rsid w:val="00DF3805"/>
    <w:rsid w:val="00DF392C"/>
    <w:rsid w:val="00DF3FFF"/>
    <w:rsid w:val="00DF4154"/>
    <w:rsid w:val="00DF4B1E"/>
    <w:rsid w:val="00DF62F5"/>
    <w:rsid w:val="00DF7058"/>
    <w:rsid w:val="00DF715D"/>
    <w:rsid w:val="00DF71DD"/>
    <w:rsid w:val="00DF7C6F"/>
    <w:rsid w:val="00E0083B"/>
    <w:rsid w:val="00E0108D"/>
    <w:rsid w:val="00E01D25"/>
    <w:rsid w:val="00E034C7"/>
    <w:rsid w:val="00E0480A"/>
    <w:rsid w:val="00E04D84"/>
    <w:rsid w:val="00E065A3"/>
    <w:rsid w:val="00E136D0"/>
    <w:rsid w:val="00E136DB"/>
    <w:rsid w:val="00E1395F"/>
    <w:rsid w:val="00E1429F"/>
    <w:rsid w:val="00E1545F"/>
    <w:rsid w:val="00E1584D"/>
    <w:rsid w:val="00E169D6"/>
    <w:rsid w:val="00E17E5B"/>
    <w:rsid w:val="00E204FA"/>
    <w:rsid w:val="00E2195F"/>
    <w:rsid w:val="00E21A93"/>
    <w:rsid w:val="00E224C3"/>
    <w:rsid w:val="00E225AD"/>
    <w:rsid w:val="00E229D8"/>
    <w:rsid w:val="00E22FE6"/>
    <w:rsid w:val="00E23CA9"/>
    <w:rsid w:val="00E25E59"/>
    <w:rsid w:val="00E26547"/>
    <w:rsid w:val="00E26621"/>
    <w:rsid w:val="00E2799E"/>
    <w:rsid w:val="00E3037A"/>
    <w:rsid w:val="00E31AA3"/>
    <w:rsid w:val="00E32376"/>
    <w:rsid w:val="00E32A08"/>
    <w:rsid w:val="00E333A8"/>
    <w:rsid w:val="00E34135"/>
    <w:rsid w:val="00E348A3"/>
    <w:rsid w:val="00E35758"/>
    <w:rsid w:val="00E362C7"/>
    <w:rsid w:val="00E364C2"/>
    <w:rsid w:val="00E36675"/>
    <w:rsid w:val="00E4138A"/>
    <w:rsid w:val="00E42628"/>
    <w:rsid w:val="00E43118"/>
    <w:rsid w:val="00E44348"/>
    <w:rsid w:val="00E4463D"/>
    <w:rsid w:val="00E45AAF"/>
    <w:rsid w:val="00E4761D"/>
    <w:rsid w:val="00E504F9"/>
    <w:rsid w:val="00E5307E"/>
    <w:rsid w:val="00E54E90"/>
    <w:rsid w:val="00E56717"/>
    <w:rsid w:val="00E56AF6"/>
    <w:rsid w:val="00E56CF8"/>
    <w:rsid w:val="00E56D71"/>
    <w:rsid w:val="00E5719F"/>
    <w:rsid w:val="00E617D0"/>
    <w:rsid w:val="00E6235F"/>
    <w:rsid w:val="00E63E18"/>
    <w:rsid w:val="00E643A7"/>
    <w:rsid w:val="00E64501"/>
    <w:rsid w:val="00E6560B"/>
    <w:rsid w:val="00E65FC2"/>
    <w:rsid w:val="00E70120"/>
    <w:rsid w:val="00E706A5"/>
    <w:rsid w:val="00E70BED"/>
    <w:rsid w:val="00E71345"/>
    <w:rsid w:val="00E71BC1"/>
    <w:rsid w:val="00E730B7"/>
    <w:rsid w:val="00E73AC2"/>
    <w:rsid w:val="00E7400E"/>
    <w:rsid w:val="00E74F34"/>
    <w:rsid w:val="00E752B5"/>
    <w:rsid w:val="00E752E8"/>
    <w:rsid w:val="00E763EC"/>
    <w:rsid w:val="00E77851"/>
    <w:rsid w:val="00E8172B"/>
    <w:rsid w:val="00E81796"/>
    <w:rsid w:val="00E843D3"/>
    <w:rsid w:val="00E8469A"/>
    <w:rsid w:val="00E85D0C"/>
    <w:rsid w:val="00E86765"/>
    <w:rsid w:val="00E86C26"/>
    <w:rsid w:val="00E91112"/>
    <w:rsid w:val="00E91269"/>
    <w:rsid w:val="00E9133C"/>
    <w:rsid w:val="00E9311B"/>
    <w:rsid w:val="00E9348B"/>
    <w:rsid w:val="00E9364B"/>
    <w:rsid w:val="00E94A9E"/>
    <w:rsid w:val="00E96031"/>
    <w:rsid w:val="00E960F6"/>
    <w:rsid w:val="00E961E5"/>
    <w:rsid w:val="00E969CB"/>
    <w:rsid w:val="00EA0E09"/>
    <w:rsid w:val="00EA156A"/>
    <w:rsid w:val="00EA219E"/>
    <w:rsid w:val="00EA24B7"/>
    <w:rsid w:val="00EA2611"/>
    <w:rsid w:val="00EA4809"/>
    <w:rsid w:val="00EA4CA0"/>
    <w:rsid w:val="00EA6A55"/>
    <w:rsid w:val="00EB035B"/>
    <w:rsid w:val="00EB13E8"/>
    <w:rsid w:val="00EB1A4A"/>
    <w:rsid w:val="00EB2966"/>
    <w:rsid w:val="00EB332E"/>
    <w:rsid w:val="00EB3524"/>
    <w:rsid w:val="00EB3D83"/>
    <w:rsid w:val="00EB56B3"/>
    <w:rsid w:val="00EB5A86"/>
    <w:rsid w:val="00EB5AC5"/>
    <w:rsid w:val="00EB6CF3"/>
    <w:rsid w:val="00EC07DA"/>
    <w:rsid w:val="00EC19E2"/>
    <w:rsid w:val="00EC2D21"/>
    <w:rsid w:val="00EC2EA7"/>
    <w:rsid w:val="00EC2FD5"/>
    <w:rsid w:val="00EC3BF8"/>
    <w:rsid w:val="00EC4813"/>
    <w:rsid w:val="00EC5AFA"/>
    <w:rsid w:val="00EC65F3"/>
    <w:rsid w:val="00EC73FE"/>
    <w:rsid w:val="00EC7DF1"/>
    <w:rsid w:val="00ED0045"/>
    <w:rsid w:val="00ED141F"/>
    <w:rsid w:val="00ED18B3"/>
    <w:rsid w:val="00ED223F"/>
    <w:rsid w:val="00ED3E19"/>
    <w:rsid w:val="00ED6AFA"/>
    <w:rsid w:val="00ED71A8"/>
    <w:rsid w:val="00ED79E6"/>
    <w:rsid w:val="00EE134F"/>
    <w:rsid w:val="00EE29DC"/>
    <w:rsid w:val="00EE38CE"/>
    <w:rsid w:val="00EE56ED"/>
    <w:rsid w:val="00EE5943"/>
    <w:rsid w:val="00EE61AA"/>
    <w:rsid w:val="00EF08B5"/>
    <w:rsid w:val="00EF0C96"/>
    <w:rsid w:val="00EF0DEF"/>
    <w:rsid w:val="00EF0EA8"/>
    <w:rsid w:val="00EF2E40"/>
    <w:rsid w:val="00EF52C5"/>
    <w:rsid w:val="00EF6B0E"/>
    <w:rsid w:val="00EF71F5"/>
    <w:rsid w:val="00EF7A09"/>
    <w:rsid w:val="00F00239"/>
    <w:rsid w:val="00F00441"/>
    <w:rsid w:val="00F0058B"/>
    <w:rsid w:val="00F00B05"/>
    <w:rsid w:val="00F02271"/>
    <w:rsid w:val="00F02331"/>
    <w:rsid w:val="00F03221"/>
    <w:rsid w:val="00F04DD3"/>
    <w:rsid w:val="00F04E02"/>
    <w:rsid w:val="00F04E26"/>
    <w:rsid w:val="00F0511A"/>
    <w:rsid w:val="00F06ED8"/>
    <w:rsid w:val="00F07196"/>
    <w:rsid w:val="00F10285"/>
    <w:rsid w:val="00F10C76"/>
    <w:rsid w:val="00F10D49"/>
    <w:rsid w:val="00F114C4"/>
    <w:rsid w:val="00F11E00"/>
    <w:rsid w:val="00F12989"/>
    <w:rsid w:val="00F15219"/>
    <w:rsid w:val="00F1691A"/>
    <w:rsid w:val="00F17D70"/>
    <w:rsid w:val="00F20CEB"/>
    <w:rsid w:val="00F2301E"/>
    <w:rsid w:val="00F2339B"/>
    <w:rsid w:val="00F2418A"/>
    <w:rsid w:val="00F245CD"/>
    <w:rsid w:val="00F24D92"/>
    <w:rsid w:val="00F25153"/>
    <w:rsid w:val="00F25C40"/>
    <w:rsid w:val="00F26A1B"/>
    <w:rsid w:val="00F27654"/>
    <w:rsid w:val="00F27F2D"/>
    <w:rsid w:val="00F30255"/>
    <w:rsid w:val="00F313B0"/>
    <w:rsid w:val="00F32613"/>
    <w:rsid w:val="00F32FF4"/>
    <w:rsid w:val="00F336AC"/>
    <w:rsid w:val="00F34051"/>
    <w:rsid w:val="00F34F82"/>
    <w:rsid w:val="00F35139"/>
    <w:rsid w:val="00F35193"/>
    <w:rsid w:val="00F351E7"/>
    <w:rsid w:val="00F3531D"/>
    <w:rsid w:val="00F364C8"/>
    <w:rsid w:val="00F36667"/>
    <w:rsid w:val="00F37645"/>
    <w:rsid w:val="00F40480"/>
    <w:rsid w:val="00F40A33"/>
    <w:rsid w:val="00F411CE"/>
    <w:rsid w:val="00F43073"/>
    <w:rsid w:val="00F4310F"/>
    <w:rsid w:val="00F4346C"/>
    <w:rsid w:val="00F4444B"/>
    <w:rsid w:val="00F45DD2"/>
    <w:rsid w:val="00F50D19"/>
    <w:rsid w:val="00F50E3D"/>
    <w:rsid w:val="00F516AF"/>
    <w:rsid w:val="00F52068"/>
    <w:rsid w:val="00F52608"/>
    <w:rsid w:val="00F53199"/>
    <w:rsid w:val="00F532C0"/>
    <w:rsid w:val="00F53AEC"/>
    <w:rsid w:val="00F53C26"/>
    <w:rsid w:val="00F53DA2"/>
    <w:rsid w:val="00F547D7"/>
    <w:rsid w:val="00F556F2"/>
    <w:rsid w:val="00F56748"/>
    <w:rsid w:val="00F57F8F"/>
    <w:rsid w:val="00F57FAE"/>
    <w:rsid w:val="00F60D14"/>
    <w:rsid w:val="00F6132A"/>
    <w:rsid w:val="00F621D9"/>
    <w:rsid w:val="00F6226F"/>
    <w:rsid w:val="00F62DEC"/>
    <w:rsid w:val="00F632C1"/>
    <w:rsid w:val="00F65527"/>
    <w:rsid w:val="00F6566E"/>
    <w:rsid w:val="00F66162"/>
    <w:rsid w:val="00F66726"/>
    <w:rsid w:val="00F66BE5"/>
    <w:rsid w:val="00F67049"/>
    <w:rsid w:val="00F734D6"/>
    <w:rsid w:val="00F73616"/>
    <w:rsid w:val="00F73C4C"/>
    <w:rsid w:val="00F74182"/>
    <w:rsid w:val="00F75112"/>
    <w:rsid w:val="00F76A92"/>
    <w:rsid w:val="00F77900"/>
    <w:rsid w:val="00F80B9A"/>
    <w:rsid w:val="00F81C7D"/>
    <w:rsid w:val="00F820DF"/>
    <w:rsid w:val="00F827C7"/>
    <w:rsid w:val="00F82BAD"/>
    <w:rsid w:val="00F834AE"/>
    <w:rsid w:val="00F85E70"/>
    <w:rsid w:val="00F86F05"/>
    <w:rsid w:val="00F900D1"/>
    <w:rsid w:val="00F91AF2"/>
    <w:rsid w:val="00F91F4E"/>
    <w:rsid w:val="00F924DC"/>
    <w:rsid w:val="00F94C5F"/>
    <w:rsid w:val="00F94F01"/>
    <w:rsid w:val="00F9567B"/>
    <w:rsid w:val="00F9633E"/>
    <w:rsid w:val="00F9645D"/>
    <w:rsid w:val="00FA0F71"/>
    <w:rsid w:val="00FA0FA3"/>
    <w:rsid w:val="00FA372D"/>
    <w:rsid w:val="00FA431A"/>
    <w:rsid w:val="00FA525B"/>
    <w:rsid w:val="00FA608B"/>
    <w:rsid w:val="00FA6B7A"/>
    <w:rsid w:val="00FA795C"/>
    <w:rsid w:val="00FB00AB"/>
    <w:rsid w:val="00FB0E1D"/>
    <w:rsid w:val="00FB2EE4"/>
    <w:rsid w:val="00FB50E0"/>
    <w:rsid w:val="00FB524F"/>
    <w:rsid w:val="00FB558E"/>
    <w:rsid w:val="00FB5A8E"/>
    <w:rsid w:val="00FB5C3D"/>
    <w:rsid w:val="00FB6447"/>
    <w:rsid w:val="00FB6D5B"/>
    <w:rsid w:val="00FB6D7C"/>
    <w:rsid w:val="00FB7475"/>
    <w:rsid w:val="00FB7C7B"/>
    <w:rsid w:val="00FC111C"/>
    <w:rsid w:val="00FC11CD"/>
    <w:rsid w:val="00FC28F1"/>
    <w:rsid w:val="00FC2AA8"/>
    <w:rsid w:val="00FC3A52"/>
    <w:rsid w:val="00FC3F9A"/>
    <w:rsid w:val="00FC63E8"/>
    <w:rsid w:val="00FC6AE9"/>
    <w:rsid w:val="00FC7F97"/>
    <w:rsid w:val="00FD0357"/>
    <w:rsid w:val="00FD079D"/>
    <w:rsid w:val="00FD212F"/>
    <w:rsid w:val="00FD35E7"/>
    <w:rsid w:val="00FD68B8"/>
    <w:rsid w:val="00FD7409"/>
    <w:rsid w:val="00FD7AE3"/>
    <w:rsid w:val="00FD7D55"/>
    <w:rsid w:val="00FE0B15"/>
    <w:rsid w:val="00FE1E22"/>
    <w:rsid w:val="00FE3892"/>
    <w:rsid w:val="00FE4F99"/>
    <w:rsid w:val="00FE59A9"/>
    <w:rsid w:val="00FE5BF7"/>
    <w:rsid w:val="00FE70B1"/>
    <w:rsid w:val="00FF0441"/>
    <w:rsid w:val="00FF0A2B"/>
    <w:rsid w:val="00FF2825"/>
    <w:rsid w:val="00FF4157"/>
    <w:rsid w:val="00FF4238"/>
    <w:rsid w:val="00FF5981"/>
    <w:rsid w:val="00FF5B6D"/>
    <w:rsid w:val="00FF5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9918F68"/>
  <w15:docId w15:val="{6A0E5FD7-C514-4A18-B295-F9A7296A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NoSpacing">
    <w:name w:val="No Spacing"/>
    <w:uiPriority w:val="1"/>
    <w:qFormat/>
    <w:rsid w:val="00C269F6"/>
    <w:rPr>
      <w:rFonts w:asciiTheme="minorHAnsi" w:hAnsiTheme="minorHAnsi"/>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85453">
      <w:bodyDiv w:val="1"/>
      <w:marLeft w:val="0"/>
      <w:marRight w:val="0"/>
      <w:marTop w:val="0"/>
      <w:marBottom w:val="0"/>
      <w:divBdr>
        <w:top w:val="none" w:sz="0" w:space="0" w:color="auto"/>
        <w:left w:val="none" w:sz="0" w:space="0" w:color="auto"/>
        <w:bottom w:val="none" w:sz="0" w:space="0" w:color="auto"/>
        <w:right w:val="none" w:sz="0" w:space="0" w:color="auto"/>
      </w:divBdr>
    </w:div>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807467">
      <w:bodyDiv w:val="1"/>
      <w:marLeft w:val="0"/>
      <w:marRight w:val="0"/>
      <w:marTop w:val="0"/>
      <w:marBottom w:val="0"/>
      <w:divBdr>
        <w:top w:val="none" w:sz="0" w:space="0" w:color="auto"/>
        <w:left w:val="none" w:sz="0" w:space="0" w:color="auto"/>
        <w:bottom w:val="none" w:sz="0" w:space="0" w:color="auto"/>
        <w:right w:val="none" w:sz="0" w:space="0" w:color="auto"/>
      </w:divBdr>
      <w:divsChild>
        <w:div w:id="1909270774">
          <w:marLeft w:val="547"/>
          <w:marRight w:val="0"/>
          <w:marTop w:val="86"/>
          <w:marBottom w:val="120"/>
          <w:divBdr>
            <w:top w:val="none" w:sz="0" w:space="0" w:color="auto"/>
            <w:left w:val="none" w:sz="0" w:space="0" w:color="auto"/>
            <w:bottom w:val="none" w:sz="0" w:space="0" w:color="auto"/>
            <w:right w:val="none" w:sz="0" w:space="0" w:color="auto"/>
          </w:divBdr>
        </w:div>
        <w:div w:id="1847936933">
          <w:marLeft w:val="547"/>
          <w:marRight w:val="0"/>
          <w:marTop w:val="86"/>
          <w:marBottom w:val="120"/>
          <w:divBdr>
            <w:top w:val="none" w:sz="0" w:space="0" w:color="auto"/>
            <w:left w:val="none" w:sz="0" w:space="0" w:color="auto"/>
            <w:bottom w:val="none" w:sz="0" w:space="0" w:color="auto"/>
            <w:right w:val="none" w:sz="0" w:space="0" w:color="auto"/>
          </w:divBdr>
        </w:div>
        <w:div w:id="1917469777">
          <w:marLeft w:val="547"/>
          <w:marRight w:val="0"/>
          <w:marTop w:val="86"/>
          <w:marBottom w:val="120"/>
          <w:divBdr>
            <w:top w:val="none" w:sz="0" w:space="0" w:color="auto"/>
            <w:left w:val="none" w:sz="0" w:space="0" w:color="auto"/>
            <w:bottom w:val="none" w:sz="0" w:space="0" w:color="auto"/>
            <w:right w:val="none" w:sz="0" w:space="0" w:color="auto"/>
          </w:divBdr>
        </w:div>
        <w:div w:id="1927375813">
          <w:marLeft w:val="547"/>
          <w:marRight w:val="0"/>
          <w:marTop w:val="86"/>
          <w:marBottom w:val="120"/>
          <w:divBdr>
            <w:top w:val="none" w:sz="0" w:space="0" w:color="auto"/>
            <w:left w:val="none" w:sz="0" w:space="0" w:color="auto"/>
            <w:bottom w:val="none" w:sz="0" w:space="0" w:color="auto"/>
            <w:right w:val="none" w:sz="0" w:space="0" w:color="auto"/>
          </w:divBdr>
        </w:div>
        <w:div w:id="2034072507">
          <w:marLeft w:val="547"/>
          <w:marRight w:val="0"/>
          <w:marTop w:val="86"/>
          <w:marBottom w:val="120"/>
          <w:divBdr>
            <w:top w:val="none" w:sz="0" w:space="0" w:color="auto"/>
            <w:left w:val="none" w:sz="0" w:space="0" w:color="auto"/>
            <w:bottom w:val="none" w:sz="0" w:space="0" w:color="auto"/>
            <w:right w:val="none" w:sz="0" w:space="0" w:color="auto"/>
          </w:divBdr>
        </w:div>
        <w:div w:id="555241435">
          <w:marLeft w:val="547"/>
          <w:marRight w:val="0"/>
          <w:marTop w:val="86"/>
          <w:marBottom w:val="120"/>
          <w:divBdr>
            <w:top w:val="none" w:sz="0" w:space="0" w:color="auto"/>
            <w:left w:val="none" w:sz="0" w:space="0" w:color="auto"/>
            <w:bottom w:val="none" w:sz="0" w:space="0" w:color="auto"/>
            <w:right w:val="none" w:sz="0" w:space="0" w:color="auto"/>
          </w:divBdr>
        </w:div>
      </w:divsChild>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594366952">
      <w:bodyDiv w:val="1"/>
      <w:marLeft w:val="0"/>
      <w:marRight w:val="0"/>
      <w:marTop w:val="0"/>
      <w:marBottom w:val="0"/>
      <w:divBdr>
        <w:top w:val="none" w:sz="0" w:space="0" w:color="auto"/>
        <w:left w:val="none" w:sz="0" w:space="0" w:color="auto"/>
        <w:bottom w:val="none" w:sz="0" w:space="0" w:color="auto"/>
        <w:right w:val="none" w:sz="0" w:space="0" w:color="auto"/>
      </w:divBdr>
    </w:div>
    <w:div w:id="611667014">
      <w:bodyDiv w:val="1"/>
      <w:marLeft w:val="0"/>
      <w:marRight w:val="0"/>
      <w:marTop w:val="0"/>
      <w:marBottom w:val="0"/>
      <w:divBdr>
        <w:top w:val="none" w:sz="0" w:space="0" w:color="auto"/>
        <w:left w:val="none" w:sz="0" w:space="0" w:color="auto"/>
        <w:bottom w:val="none" w:sz="0" w:space="0" w:color="auto"/>
        <w:right w:val="none" w:sz="0" w:space="0" w:color="auto"/>
      </w:divBdr>
    </w:div>
    <w:div w:id="619840369">
      <w:bodyDiv w:val="1"/>
      <w:marLeft w:val="0"/>
      <w:marRight w:val="0"/>
      <w:marTop w:val="0"/>
      <w:marBottom w:val="0"/>
      <w:divBdr>
        <w:top w:val="none" w:sz="0" w:space="0" w:color="auto"/>
        <w:left w:val="none" w:sz="0" w:space="0" w:color="auto"/>
        <w:bottom w:val="none" w:sz="0" w:space="0" w:color="auto"/>
        <w:right w:val="none" w:sz="0" w:space="0" w:color="auto"/>
      </w:divBdr>
      <w:divsChild>
        <w:div w:id="1453207555">
          <w:marLeft w:val="547"/>
          <w:marRight w:val="0"/>
          <w:marTop w:val="86"/>
          <w:marBottom w:val="120"/>
          <w:divBdr>
            <w:top w:val="none" w:sz="0" w:space="0" w:color="auto"/>
            <w:left w:val="none" w:sz="0" w:space="0" w:color="auto"/>
            <w:bottom w:val="none" w:sz="0" w:space="0" w:color="auto"/>
            <w:right w:val="none" w:sz="0" w:space="0" w:color="auto"/>
          </w:divBdr>
        </w:div>
        <w:div w:id="1112631536">
          <w:marLeft w:val="547"/>
          <w:marRight w:val="0"/>
          <w:marTop w:val="86"/>
          <w:marBottom w:val="120"/>
          <w:divBdr>
            <w:top w:val="none" w:sz="0" w:space="0" w:color="auto"/>
            <w:left w:val="none" w:sz="0" w:space="0" w:color="auto"/>
            <w:bottom w:val="none" w:sz="0" w:space="0" w:color="auto"/>
            <w:right w:val="none" w:sz="0" w:space="0" w:color="auto"/>
          </w:divBdr>
        </w:div>
        <w:div w:id="1089426590">
          <w:marLeft w:val="547"/>
          <w:marRight w:val="0"/>
          <w:marTop w:val="86"/>
          <w:marBottom w:val="120"/>
          <w:divBdr>
            <w:top w:val="none" w:sz="0" w:space="0" w:color="auto"/>
            <w:left w:val="none" w:sz="0" w:space="0" w:color="auto"/>
            <w:bottom w:val="none" w:sz="0" w:space="0" w:color="auto"/>
            <w:right w:val="none" w:sz="0" w:space="0" w:color="auto"/>
          </w:divBdr>
        </w:div>
        <w:div w:id="400954834">
          <w:marLeft w:val="547"/>
          <w:marRight w:val="0"/>
          <w:marTop w:val="86"/>
          <w:marBottom w:val="120"/>
          <w:divBdr>
            <w:top w:val="none" w:sz="0" w:space="0" w:color="auto"/>
            <w:left w:val="none" w:sz="0" w:space="0" w:color="auto"/>
            <w:bottom w:val="none" w:sz="0" w:space="0" w:color="auto"/>
            <w:right w:val="none" w:sz="0" w:space="0" w:color="auto"/>
          </w:divBdr>
        </w:div>
        <w:div w:id="239367761">
          <w:marLeft w:val="547"/>
          <w:marRight w:val="0"/>
          <w:marTop w:val="86"/>
          <w:marBottom w:val="120"/>
          <w:divBdr>
            <w:top w:val="none" w:sz="0" w:space="0" w:color="auto"/>
            <w:left w:val="none" w:sz="0" w:space="0" w:color="auto"/>
            <w:bottom w:val="none" w:sz="0" w:space="0" w:color="auto"/>
            <w:right w:val="none" w:sz="0" w:space="0" w:color="auto"/>
          </w:divBdr>
        </w:div>
        <w:div w:id="1126659530">
          <w:marLeft w:val="547"/>
          <w:marRight w:val="0"/>
          <w:marTop w:val="86"/>
          <w:marBottom w:val="120"/>
          <w:divBdr>
            <w:top w:val="none" w:sz="0" w:space="0" w:color="auto"/>
            <w:left w:val="none" w:sz="0" w:space="0" w:color="auto"/>
            <w:bottom w:val="none" w:sz="0" w:space="0" w:color="auto"/>
            <w:right w:val="none" w:sz="0" w:space="0" w:color="auto"/>
          </w:divBdr>
        </w:div>
        <w:div w:id="1278491883">
          <w:marLeft w:val="547"/>
          <w:marRight w:val="0"/>
          <w:marTop w:val="86"/>
          <w:marBottom w:val="120"/>
          <w:divBdr>
            <w:top w:val="none" w:sz="0" w:space="0" w:color="auto"/>
            <w:left w:val="none" w:sz="0" w:space="0" w:color="auto"/>
            <w:bottom w:val="none" w:sz="0" w:space="0" w:color="auto"/>
            <w:right w:val="none" w:sz="0" w:space="0" w:color="auto"/>
          </w:divBdr>
        </w:div>
      </w:divsChild>
    </w:div>
    <w:div w:id="636301165">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98243921">
      <w:bodyDiv w:val="1"/>
      <w:marLeft w:val="0"/>
      <w:marRight w:val="0"/>
      <w:marTop w:val="0"/>
      <w:marBottom w:val="0"/>
      <w:divBdr>
        <w:top w:val="none" w:sz="0" w:space="0" w:color="auto"/>
        <w:left w:val="none" w:sz="0" w:space="0" w:color="auto"/>
        <w:bottom w:val="none" w:sz="0" w:space="0" w:color="auto"/>
        <w:right w:val="none" w:sz="0" w:space="0" w:color="auto"/>
      </w:divBdr>
    </w:div>
    <w:div w:id="795955507">
      <w:bodyDiv w:val="1"/>
      <w:marLeft w:val="0"/>
      <w:marRight w:val="0"/>
      <w:marTop w:val="0"/>
      <w:marBottom w:val="0"/>
      <w:divBdr>
        <w:top w:val="none" w:sz="0" w:space="0" w:color="auto"/>
        <w:left w:val="none" w:sz="0" w:space="0" w:color="auto"/>
        <w:bottom w:val="none" w:sz="0" w:space="0" w:color="auto"/>
        <w:right w:val="none" w:sz="0" w:space="0" w:color="auto"/>
      </w:divBdr>
      <w:divsChild>
        <w:div w:id="1770390743">
          <w:marLeft w:val="547"/>
          <w:marRight w:val="0"/>
          <w:marTop w:val="86"/>
          <w:marBottom w:val="120"/>
          <w:divBdr>
            <w:top w:val="none" w:sz="0" w:space="0" w:color="auto"/>
            <w:left w:val="none" w:sz="0" w:space="0" w:color="auto"/>
            <w:bottom w:val="none" w:sz="0" w:space="0" w:color="auto"/>
            <w:right w:val="none" w:sz="0" w:space="0" w:color="auto"/>
          </w:divBdr>
        </w:div>
        <w:div w:id="1991708356">
          <w:marLeft w:val="547"/>
          <w:marRight w:val="0"/>
          <w:marTop w:val="86"/>
          <w:marBottom w:val="120"/>
          <w:divBdr>
            <w:top w:val="none" w:sz="0" w:space="0" w:color="auto"/>
            <w:left w:val="none" w:sz="0" w:space="0" w:color="auto"/>
            <w:bottom w:val="none" w:sz="0" w:space="0" w:color="auto"/>
            <w:right w:val="none" w:sz="0" w:space="0" w:color="auto"/>
          </w:divBdr>
        </w:div>
        <w:div w:id="2015377106">
          <w:marLeft w:val="547"/>
          <w:marRight w:val="0"/>
          <w:marTop w:val="86"/>
          <w:marBottom w:val="120"/>
          <w:divBdr>
            <w:top w:val="none" w:sz="0" w:space="0" w:color="auto"/>
            <w:left w:val="none" w:sz="0" w:space="0" w:color="auto"/>
            <w:bottom w:val="none" w:sz="0" w:space="0" w:color="auto"/>
            <w:right w:val="none" w:sz="0" w:space="0" w:color="auto"/>
          </w:divBdr>
        </w:div>
        <w:div w:id="2142573151">
          <w:marLeft w:val="547"/>
          <w:marRight w:val="0"/>
          <w:marTop w:val="86"/>
          <w:marBottom w:val="120"/>
          <w:divBdr>
            <w:top w:val="none" w:sz="0" w:space="0" w:color="auto"/>
            <w:left w:val="none" w:sz="0" w:space="0" w:color="auto"/>
            <w:bottom w:val="none" w:sz="0" w:space="0" w:color="auto"/>
            <w:right w:val="none" w:sz="0" w:space="0" w:color="auto"/>
          </w:divBdr>
        </w:div>
        <w:div w:id="850224511">
          <w:marLeft w:val="547"/>
          <w:marRight w:val="0"/>
          <w:marTop w:val="86"/>
          <w:marBottom w:val="120"/>
          <w:divBdr>
            <w:top w:val="none" w:sz="0" w:space="0" w:color="auto"/>
            <w:left w:val="none" w:sz="0" w:space="0" w:color="auto"/>
            <w:bottom w:val="none" w:sz="0" w:space="0" w:color="auto"/>
            <w:right w:val="none" w:sz="0" w:space="0" w:color="auto"/>
          </w:divBdr>
        </w:div>
        <w:div w:id="2041665296">
          <w:marLeft w:val="547"/>
          <w:marRight w:val="0"/>
          <w:marTop w:val="86"/>
          <w:marBottom w:val="120"/>
          <w:divBdr>
            <w:top w:val="none" w:sz="0" w:space="0" w:color="auto"/>
            <w:left w:val="none" w:sz="0" w:space="0" w:color="auto"/>
            <w:bottom w:val="none" w:sz="0" w:space="0" w:color="auto"/>
            <w:right w:val="none" w:sz="0" w:space="0" w:color="auto"/>
          </w:divBdr>
        </w:div>
        <w:div w:id="105581864">
          <w:marLeft w:val="547"/>
          <w:marRight w:val="0"/>
          <w:marTop w:val="86"/>
          <w:marBottom w:val="120"/>
          <w:divBdr>
            <w:top w:val="none" w:sz="0" w:space="0" w:color="auto"/>
            <w:left w:val="none" w:sz="0" w:space="0" w:color="auto"/>
            <w:bottom w:val="none" w:sz="0" w:space="0" w:color="auto"/>
            <w:right w:val="none" w:sz="0" w:space="0" w:color="auto"/>
          </w:divBdr>
        </w:div>
        <w:div w:id="1232547541">
          <w:marLeft w:val="547"/>
          <w:marRight w:val="0"/>
          <w:marTop w:val="86"/>
          <w:marBottom w:val="120"/>
          <w:divBdr>
            <w:top w:val="none" w:sz="0" w:space="0" w:color="auto"/>
            <w:left w:val="none" w:sz="0" w:space="0" w:color="auto"/>
            <w:bottom w:val="none" w:sz="0" w:space="0" w:color="auto"/>
            <w:right w:val="none" w:sz="0" w:space="0" w:color="auto"/>
          </w:divBdr>
        </w:div>
      </w:divsChild>
    </w:div>
    <w:div w:id="834759537">
      <w:bodyDiv w:val="1"/>
      <w:marLeft w:val="0"/>
      <w:marRight w:val="0"/>
      <w:marTop w:val="0"/>
      <w:marBottom w:val="0"/>
      <w:divBdr>
        <w:top w:val="none" w:sz="0" w:space="0" w:color="auto"/>
        <w:left w:val="none" w:sz="0" w:space="0" w:color="auto"/>
        <w:bottom w:val="none" w:sz="0" w:space="0" w:color="auto"/>
        <w:right w:val="none" w:sz="0" w:space="0" w:color="auto"/>
      </w:divBdr>
    </w:div>
    <w:div w:id="879434786">
      <w:bodyDiv w:val="1"/>
      <w:marLeft w:val="0"/>
      <w:marRight w:val="0"/>
      <w:marTop w:val="0"/>
      <w:marBottom w:val="0"/>
      <w:divBdr>
        <w:top w:val="none" w:sz="0" w:space="0" w:color="auto"/>
        <w:left w:val="none" w:sz="0" w:space="0" w:color="auto"/>
        <w:bottom w:val="none" w:sz="0" w:space="0" w:color="auto"/>
        <w:right w:val="none" w:sz="0" w:space="0" w:color="auto"/>
      </w:divBdr>
    </w:div>
    <w:div w:id="889921080">
      <w:bodyDiv w:val="1"/>
      <w:marLeft w:val="0"/>
      <w:marRight w:val="0"/>
      <w:marTop w:val="0"/>
      <w:marBottom w:val="0"/>
      <w:divBdr>
        <w:top w:val="none" w:sz="0" w:space="0" w:color="auto"/>
        <w:left w:val="none" w:sz="0" w:space="0" w:color="auto"/>
        <w:bottom w:val="none" w:sz="0" w:space="0" w:color="auto"/>
        <w:right w:val="none" w:sz="0" w:space="0" w:color="auto"/>
      </w:divBdr>
    </w:div>
    <w:div w:id="993070446">
      <w:bodyDiv w:val="1"/>
      <w:marLeft w:val="0"/>
      <w:marRight w:val="0"/>
      <w:marTop w:val="0"/>
      <w:marBottom w:val="0"/>
      <w:divBdr>
        <w:top w:val="none" w:sz="0" w:space="0" w:color="auto"/>
        <w:left w:val="none" w:sz="0" w:space="0" w:color="auto"/>
        <w:bottom w:val="none" w:sz="0" w:space="0" w:color="auto"/>
        <w:right w:val="none" w:sz="0" w:space="0" w:color="auto"/>
      </w:divBdr>
      <w:divsChild>
        <w:div w:id="690298191">
          <w:marLeft w:val="547"/>
          <w:marRight w:val="0"/>
          <w:marTop w:val="86"/>
          <w:marBottom w:val="120"/>
          <w:divBdr>
            <w:top w:val="none" w:sz="0" w:space="0" w:color="auto"/>
            <w:left w:val="none" w:sz="0" w:space="0" w:color="auto"/>
            <w:bottom w:val="none" w:sz="0" w:space="0" w:color="auto"/>
            <w:right w:val="none" w:sz="0" w:space="0" w:color="auto"/>
          </w:divBdr>
        </w:div>
        <w:div w:id="1411344378">
          <w:marLeft w:val="547"/>
          <w:marRight w:val="0"/>
          <w:marTop w:val="86"/>
          <w:marBottom w:val="120"/>
          <w:divBdr>
            <w:top w:val="none" w:sz="0" w:space="0" w:color="auto"/>
            <w:left w:val="none" w:sz="0" w:space="0" w:color="auto"/>
            <w:bottom w:val="none" w:sz="0" w:space="0" w:color="auto"/>
            <w:right w:val="none" w:sz="0" w:space="0" w:color="auto"/>
          </w:divBdr>
        </w:div>
        <w:div w:id="979312027">
          <w:marLeft w:val="1166"/>
          <w:marRight w:val="0"/>
          <w:marTop w:val="77"/>
          <w:marBottom w:val="120"/>
          <w:divBdr>
            <w:top w:val="none" w:sz="0" w:space="0" w:color="auto"/>
            <w:left w:val="none" w:sz="0" w:space="0" w:color="auto"/>
            <w:bottom w:val="none" w:sz="0" w:space="0" w:color="auto"/>
            <w:right w:val="none" w:sz="0" w:space="0" w:color="auto"/>
          </w:divBdr>
        </w:div>
        <w:div w:id="1398893950">
          <w:marLeft w:val="1166"/>
          <w:marRight w:val="0"/>
          <w:marTop w:val="77"/>
          <w:marBottom w:val="120"/>
          <w:divBdr>
            <w:top w:val="none" w:sz="0" w:space="0" w:color="auto"/>
            <w:left w:val="none" w:sz="0" w:space="0" w:color="auto"/>
            <w:bottom w:val="none" w:sz="0" w:space="0" w:color="auto"/>
            <w:right w:val="none" w:sz="0" w:space="0" w:color="auto"/>
          </w:divBdr>
        </w:div>
        <w:div w:id="1352144012">
          <w:marLeft w:val="547"/>
          <w:marRight w:val="0"/>
          <w:marTop w:val="86"/>
          <w:marBottom w:val="120"/>
          <w:divBdr>
            <w:top w:val="none" w:sz="0" w:space="0" w:color="auto"/>
            <w:left w:val="none" w:sz="0" w:space="0" w:color="auto"/>
            <w:bottom w:val="none" w:sz="0" w:space="0" w:color="auto"/>
            <w:right w:val="none" w:sz="0" w:space="0" w:color="auto"/>
          </w:divBdr>
        </w:div>
      </w:divsChild>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36752663">
      <w:bodyDiv w:val="1"/>
      <w:marLeft w:val="0"/>
      <w:marRight w:val="0"/>
      <w:marTop w:val="0"/>
      <w:marBottom w:val="0"/>
      <w:divBdr>
        <w:top w:val="none" w:sz="0" w:space="0" w:color="auto"/>
        <w:left w:val="none" w:sz="0" w:space="0" w:color="auto"/>
        <w:bottom w:val="none" w:sz="0" w:space="0" w:color="auto"/>
        <w:right w:val="none" w:sz="0" w:space="0" w:color="auto"/>
      </w:divBdr>
    </w:div>
    <w:div w:id="1140003393">
      <w:bodyDiv w:val="1"/>
      <w:marLeft w:val="0"/>
      <w:marRight w:val="0"/>
      <w:marTop w:val="0"/>
      <w:marBottom w:val="0"/>
      <w:divBdr>
        <w:top w:val="none" w:sz="0" w:space="0" w:color="auto"/>
        <w:left w:val="none" w:sz="0" w:space="0" w:color="auto"/>
        <w:bottom w:val="none" w:sz="0" w:space="0" w:color="auto"/>
        <w:right w:val="none" w:sz="0" w:space="0" w:color="auto"/>
      </w:divBdr>
    </w:div>
    <w:div w:id="1285649296">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54302790">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571304825">
      <w:bodyDiv w:val="1"/>
      <w:marLeft w:val="0"/>
      <w:marRight w:val="0"/>
      <w:marTop w:val="0"/>
      <w:marBottom w:val="0"/>
      <w:divBdr>
        <w:top w:val="none" w:sz="0" w:space="0" w:color="auto"/>
        <w:left w:val="none" w:sz="0" w:space="0" w:color="auto"/>
        <w:bottom w:val="none" w:sz="0" w:space="0" w:color="auto"/>
        <w:right w:val="none" w:sz="0" w:space="0" w:color="auto"/>
      </w:divBdr>
    </w:div>
    <w:div w:id="1668023360">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15104964">
      <w:bodyDiv w:val="1"/>
      <w:marLeft w:val="0"/>
      <w:marRight w:val="0"/>
      <w:marTop w:val="0"/>
      <w:marBottom w:val="0"/>
      <w:divBdr>
        <w:top w:val="none" w:sz="0" w:space="0" w:color="auto"/>
        <w:left w:val="none" w:sz="0" w:space="0" w:color="auto"/>
        <w:bottom w:val="none" w:sz="0" w:space="0" w:color="auto"/>
        <w:right w:val="none" w:sz="0" w:space="0" w:color="auto"/>
      </w:divBdr>
    </w:div>
    <w:div w:id="1871453153">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039159300">
      <w:bodyDiv w:val="1"/>
      <w:marLeft w:val="0"/>
      <w:marRight w:val="0"/>
      <w:marTop w:val="0"/>
      <w:marBottom w:val="0"/>
      <w:divBdr>
        <w:top w:val="none" w:sz="0" w:space="0" w:color="auto"/>
        <w:left w:val="none" w:sz="0" w:space="0" w:color="auto"/>
        <w:bottom w:val="none" w:sz="0" w:space="0" w:color="auto"/>
        <w:right w:val="none" w:sz="0" w:space="0" w:color="auto"/>
      </w:divBdr>
    </w:div>
    <w:div w:id="2119399387">
      <w:bodyDiv w:val="1"/>
      <w:marLeft w:val="0"/>
      <w:marRight w:val="0"/>
      <w:marTop w:val="0"/>
      <w:marBottom w:val="0"/>
      <w:divBdr>
        <w:top w:val="none" w:sz="0" w:space="0" w:color="auto"/>
        <w:left w:val="none" w:sz="0" w:space="0" w:color="auto"/>
        <w:bottom w:val="none" w:sz="0" w:space="0" w:color="auto"/>
        <w:right w:val="none" w:sz="0" w:space="0" w:color="auto"/>
      </w:divBdr>
      <w:divsChild>
        <w:div w:id="2109957112">
          <w:marLeft w:val="547"/>
          <w:marRight w:val="0"/>
          <w:marTop w:val="86"/>
          <w:marBottom w:val="120"/>
          <w:divBdr>
            <w:top w:val="none" w:sz="0" w:space="0" w:color="auto"/>
            <w:left w:val="none" w:sz="0" w:space="0" w:color="auto"/>
            <w:bottom w:val="none" w:sz="0" w:space="0" w:color="auto"/>
            <w:right w:val="none" w:sz="0" w:space="0" w:color="auto"/>
          </w:divBdr>
        </w:div>
        <w:div w:id="941759810">
          <w:marLeft w:val="547"/>
          <w:marRight w:val="0"/>
          <w:marTop w:val="86"/>
          <w:marBottom w:val="120"/>
          <w:divBdr>
            <w:top w:val="none" w:sz="0" w:space="0" w:color="auto"/>
            <w:left w:val="none" w:sz="0" w:space="0" w:color="auto"/>
            <w:bottom w:val="none" w:sz="0" w:space="0" w:color="auto"/>
            <w:right w:val="none" w:sz="0" w:space="0" w:color="auto"/>
          </w:divBdr>
        </w:div>
        <w:div w:id="1592663972">
          <w:marLeft w:val="547"/>
          <w:marRight w:val="0"/>
          <w:marTop w:val="86"/>
          <w:marBottom w:val="120"/>
          <w:divBdr>
            <w:top w:val="none" w:sz="0" w:space="0" w:color="auto"/>
            <w:left w:val="none" w:sz="0" w:space="0" w:color="auto"/>
            <w:bottom w:val="none" w:sz="0" w:space="0" w:color="auto"/>
            <w:right w:val="none" w:sz="0" w:space="0" w:color="auto"/>
          </w:divBdr>
        </w:div>
        <w:div w:id="886725875">
          <w:marLeft w:val="547"/>
          <w:marRight w:val="0"/>
          <w:marTop w:val="86"/>
          <w:marBottom w:val="120"/>
          <w:divBdr>
            <w:top w:val="none" w:sz="0" w:space="0" w:color="auto"/>
            <w:left w:val="none" w:sz="0" w:space="0" w:color="auto"/>
            <w:bottom w:val="none" w:sz="0" w:space="0" w:color="auto"/>
            <w:right w:val="none" w:sz="0" w:space="0" w:color="auto"/>
          </w:divBdr>
        </w:div>
        <w:div w:id="658189045">
          <w:marLeft w:val="547"/>
          <w:marRight w:val="0"/>
          <w:marTop w:val="86"/>
          <w:marBottom w:val="120"/>
          <w:divBdr>
            <w:top w:val="none" w:sz="0" w:space="0" w:color="auto"/>
            <w:left w:val="none" w:sz="0" w:space="0" w:color="auto"/>
            <w:bottom w:val="none" w:sz="0" w:space="0" w:color="auto"/>
            <w:right w:val="none" w:sz="0" w:space="0" w:color="auto"/>
          </w:divBdr>
        </w:div>
      </w:divsChild>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18BD4-97D6-4734-B649-07774C8AC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705</Words>
  <Characters>4155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Rachel Brosnahan</dc:creator>
  <cp:lastModifiedBy>Alison Harkness</cp:lastModifiedBy>
  <cp:revision>2</cp:revision>
  <cp:lastPrinted>2019-08-05T12:57:00Z</cp:lastPrinted>
  <dcterms:created xsi:type="dcterms:W3CDTF">2019-10-10T16:38:00Z</dcterms:created>
  <dcterms:modified xsi:type="dcterms:W3CDTF">2019-10-10T16:38:00Z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