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B5B09" w14:textId="4E27A87E" w:rsidR="00D17582" w:rsidRDefault="0094700B" w:rsidP="00A72DFF">
      <w:pPr>
        <w:rPr>
          <w:b/>
        </w:rPr>
      </w:pPr>
      <w:bookmarkStart w:id="0" w:name="_GoBack"/>
      <w:bookmarkEnd w:id="0"/>
      <w:r>
        <w:rPr>
          <w:b/>
        </w:rPr>
        <w:t xml:space="preserve">NOTE OF </w:t>
      </w:r>
      <w:r w:rsidR="00B9254D">
        <w:rPr>
          <w:b/>
        </w:rPr>
        <w:t>EMPLOYERS SKILLS AND E</w:t>
      </w:r>
      <w:r w:rsidR="00D70F53">
        <w:rPr>
          <w:b/>
        </w:rPr>
        <w:t xml:space="preserve">DUCATION </w:t>
      </w:r>
      <w:r w:rsidR="00B9254D">
        <w:rPr>
          <w:b/>
        </w:rPr>
        <w:t xml:space="preserve">BOARD </w:t>
      </w:r>
      <w:r w:rsidR="000C4A80" w:rsidRPr="000C4A80">
        <w:rPr>
          <w:b/>
        </w:rPr>
        <w:t>MEETING ON</w:t>
      </w:r>
      <w:r w:rsidR="00862BE2">
        <w:rPr>
          <w:b/>
        </w:rPr>
        <w:t xml:space="preserve"> </w:t>
      </w:r>
      <w:r w:rsidR="00FE33C0">
        <w:rPr>
          <w:b/>
        </w:rPr>
        <w:t>1</w:t>
      </w:r>
      <w:r w:rsidR="001F0507">
        <w:rPr>
          <w:b/>
        </w:rPr>
        <w:t xml:space="preserve">6 OCTOBER </w:t>
      </w:r>
      <w:r w:rsidR="003510B5">
        <w:rPr>
          <w:b/>
        </w:rPr>
        <w:t>2</w:t>
      </w:r>
      <w:r w:rsidR="00D17582">
        <w:rPr>
          <w:b/>
        </w:rPr>
        <w:t>01</w:t>
      </w:r>
      <w:r w:rsidR="003510B5">
        <w:rPr>
          <w:b/>
        </w:rPr>
        <w:t>9</w:t>
      </w:r>
    </w:p>
    <w:p w14:paraId="7FFF37DA" w14:textId="77777777" w:rsidR="00D17582" w:rsidRDefault="00D17582" w:rsidP="00A72DFF"/>
    <w:p w14:paraId="284DDDE5" w14:textId="79C363EC" w:rsidR="007A2450" w:rsidRPr="0094700B" w:rsidRDefault="00415E76" w:rsidP="0094700B">
      <w:pPr>
        <w:pStyle w:val="ListParagraph"/>
        <w:numPr>
          <w:ilvl w:val="0"/>
          <w:numId w:val="15"/>
        </w:numPr>
        <w:rPr>
          <w:rFonts w:eastAsia="Times New Roman"/>
        </w:rPr>
      </w:pPr>
      <w:r w:rsidRPr="0094700B">
        <w:rPr>
          <w:rFonts w:eastAsia="Times New Roman"/>
          <w:b/>
        </w:rPr>
        <w:t>WELCOME</w:t>
      </w:r>
      <w:r>
        <w:rPr>
          <w:rFonts w:eastAsia="Times New Roman"/>
          <w:b/>
        </w:rPr>
        <w:t xml:space="preserve"> AND I</w:t>
      </w:r>
      <w:r w:rsidRPr="0094700B">
        <w:rPr>
          <w:rFonts w:eastAsia="Times New Roman"/>
          <w:b/>
        </w:rPr>
        <w:t xml:space="preserve">NTRODUCTIONS </w:t>
      </w:r>
    </w:p>
    <w:p w14:paraId="0F20A16F" w14:textId="1068A085" w:rsidR="0094700B" w:rsidRDefault="00CA6DC7" w:rsidP="0094700B">
      <w:pPr>
        <w:rPr>
          <w:rFonts w:eastAsia="Times New Roman"/>
        </w:rPr>
      </w:pPr>
      <w:r>
        <w:rPr>
          <w:rFonts w:eastAsia="Times New Roman"/>
        </w:rPr>
        <w:t xml:space="preserve">Clare Hayward </w:t>
      </w:r>
      <w:r w:rsidR="0094700B">
        <w:rPr>
          <w:rFonts w:eastAsia="Times New Roman"/>
        </w:rPr>
        <w:t>welcomed everyone to the meeting</w:t>
      </w:r>
      <w:r w:rsidR="00186003">
        <w:rPr>
          <w:rFonts w:eastAsia="Times New Roman"/>
        </w:rPr>
        <w:t xml:space="preserve">.  </w:t>
      </w:r>
      <w:r w:rsidR="006678EF">
        <w:rPr>
          <w:rFonts w:eastAsia="Times New Roman"/>
        </w:rPr>
        <w:t xml:space="preserve">The </w:t>
      </w:r>
      <w:r w:rsidR="0094700B">
        <w:rPr>
          <w:rFonts w:eastAsia="Times New Roman"/>
        </w:rPr>
        <w:t xml:space="preserve">list of attendees and apologies is at </w:t>
      </w:r>
      <w:r w:rsidR="0094700B" w:rsidRPr="00CA4914">
        <w:rPr>
          <w:rFonts w:eastAsia="Times New Roman"/>
          <w:b/>
          <w:bCs/>
        </w:rPr>
        <w:t>Annex A.</w:t>
      </w:r>
    </w:p>
    <w:p w14:paraId="4F838FB8" w14:textId="052D6B60" w:rsidR="00222D37" w:rsidRDefault="00222D37" w:rsidP="0094700B">
      <w:pPr>
        <w:rPr>
          <w:rFonts w:eastAsia="Times New Roman"/>
        </w:rPr>
      </w:pPr>
    </w:p>
    <w:p w14:paraId="639C6532" w14:textId="62945B8C" w:rsidR="0094700B" w:rsidRPr="0094700B" w:rsidRDefault="00415E76" w:rsidP="0094700B">
      <w:pPr>
        <w:pStyle w:val="ListParagraph"/>
        <w:numPr>
          <w:ilvl w:val="0"/>
          <w:numId w:val="15"/>
        </w:numPr>
        <w:rPr>
          <w:rFonts w:eastAsia="Times New Roman"/>
          <w:b/>
        </w:rPr>
      </w:pPr>
      <w:r w:rsidRPr="0094700B">
        <w:rPr>
          <w:rFonts w:eastAsia="Times New Roman"/>
          <w:b/>
        </w:rPr>
        <w:t xml:space="preserve">DECLARATIONS OF INTEREST </w:t>
      </w:r>
    </w:p>
    <w:p w14:paraId="7E27F9AB" w14:textId="5CD111FB" w:rsidR="0094700B" w:rsidRDefault="006678EF" w:rsidP="00672495">
      <w:pPr>
        <w:ind w:left="1440" w:hanging="1440"/>
        <w:rPr>
          <w:rFonts w:eastAsia="Times New Roman"/>
          <w:bCs/>
        </w:rPr>
      </w:pPr>
      <w:r>
        <w:rPr>
          <w:rFonts w:eastAsia="Times New Roman"/>
          <w:bCs/>
        </w:rPr>
        <w:t>T</w:t>
      </w:r>
      <w:r w:rsidR="0094700B" w:rsidRPr="0094700B">
        <w:rPr>
          <w:rFonts w:eastAsia="Times New Roman"/>
          <w:bCs/>
        </w:rPr>
        <w:t xml:space="preserve">he following standing items </w:t>
      </w:r>
      <w:r w:rsidR="00186003">
        <w:rPr>
          <w:rFonts w:eastAsia="Times New Roman"/>
          <w:bCs/>
        </w:rPr>
        <w:t>a</w:t>
      </w:r>
      <w:r w:rsidR="0094700B" w:rsidRPr="0094700B">
        <w:rPr>
          <w:rFonts w:eastAsia="Times New Roman"/>
          <w:bCs/>
        </w:rPr>
        <w:t>re noted:</w:t>
      </w:r>
    </w:p>
    <w:p w14:paraId="5B37279C" w14:textId="77777777" w:rsidR="00E944EA" w:rsidRPr="00933795" w:rsidRDefault="00E944EA" w:rsidP="00E944EA">
      <w:pPr>
        <w:pStyle w:val="ListParagraph"/>
        <w:numPr>
          <w:ilvl w:val="0"/>
          <w:numId w:val="19"/>
        </w:numPr>
        <w:spacing w:line="276" w:lineRule="auto"/>
      </w:pPr>
      <w:r w:rsidRPr="00933795">
        <w:t>Paul Colman – involvement in the development of the Pledge partnership network across Cheshire and Warrington</w:t>
      </w:r>
      <w:r>
        <w:t>.</w:t>
      </w:r>
    </w:p>
    <w:p w14:paraId="6DF772EC" w14:textId="3B5DD14B" w:rsidR="00E944EA" w:rsidRDefault="00E944EA" w:rsidP="00E944EA">
      <w:pPr>
        <w:pStyle w:val="ListParagraph"/>
        <w:numPr>
          <w:ilvl w:val="0"/>
          <w:numId w:val="19"/>
        </w:numPr>
        <w:spacing w:line="276" w:lineRule="auto"/>
      </w:pPr>
      <w:r w:rsidRPr="00933795">
        <w:t>Clare Hayward – working for Cirrus recently named the best leadership and management/HR Consultancy at the CIPD Management Awards.  Cirrus now offer apprenticeships</w:t>
      </w:r>
      <w:r>
        <w:t xml:space="preserve"> as part of their overall service to businesses.</w:t>
      </w:r>
    </w:p>
    <w:p w14:paraId="1932EAE9" w14:textId="7E1EAF8D" w:rsidR="00222D37" w:rsidRDefault="00222D37" w:rsidP="00E944EA">
      <w:pPr>
        <w:pStyle w:val="ListParagraph"/>
        <w:numPr>
          <w:ilvl w:val="0"/>
          <w:numId w:val="19"/>
        </w:numPr>
        <w:spacing w:line="276" w:lineRule="auto"/>
      </w:pPr>
      <w:r>
        <w:t>Paul Colman – Board members of Cheshire College South and West</w:t>
      </w:r>
    </w:p>
    <w:p w14:paraId="7A41C249" w14:textId="20A17265" w:rsidR="00222D37" w:rsidRDefault="00222D37" w:rsidP="00E944EA">
      <w:pPr>
        <w:pStyle w:val="ListParagraph"/>
        <w:numPr>
          <w:ilvl w:val="0"/>
          <w:numId w:val="19"/>
        </w:numPr>
        <w:spacing w:line="276" w:lineRule="auto"/>
      </w:pPr>
      <w:r>
        <w:t>Paul Taylor – Director of Wire, Warrington</w:t>
      </w:r>
    </w:p>
    <w:p w14:paraId="6CAE5751" w14:textId="44B3D20C" w:rsidR="00222D37" w:rsidRPr="00933795" w:rsidRDefault="00222D37" w:rsidP="00E944EA">
      <w:pPr>
        <w:pStyle w:val="ListParagraph"/>
        <w:numPr>
          <w:ilvl w:val="0"/>
          <w:numId w:val="19"/>
        </w:numPr>
        <w:spacing w:line="276" w:lineRule="auto"/>
      </w:pPr>
      <w:r>
        <w:t>James Richard – Director of 4WardFutures</w:t>
      </w:r>
    </w:p>
    <w:p w14:paraId="7AB3B60C" w14:textId="5B5BD7AE" w:rsidR="0094700B" w:rsidRDefault="0094700B" w:rsidP="00672495">
      <w:pPr>
        <w:ind w:left="1440" w:hanging="1440"/>
        <w:rPr>
          <w:rFonts w:eastAsia="Times New Roman"/>
          <w:bCs/>
        </w:rPr>
      </w:pPr>
    </w:p>
    <w:p w14:paraId="60EA1CBF" w14:textId="520E72B4" w:rsidR="000512BF" w:rsidRDefault="000512BF" w:rsidP="0094700B">
      <w:pPr>
        <w:pStyle w:val="ListParagraph"/>
        <w:numPr>
          <w:ilvl w:val="0"/>
          <w:numId w:val="15"/>
        </w:numPr>
        <w:rPr>
          <w:rFonts w:eastAsia="Times New Roman"/>
          <w:b/>
          <w:bCs/>
        </w:rPr>
      </w:pPr>
      <w:r>
        <w:rPr>
          <w:rFonts w:eastAsia="Times New Roman"/>
          <w:b/>
          <w:bCs/>
        </w:rPr>
        <w:t xml:space="preserve">NOTE OF THE LAST MEETING OF THE EMPLOYERS’ SKILLS AND EDUCATION BOARD ON 18 SEPTEMBER </w:t>
      </w:r>
    </w:p>
    <w:p w14:paraId="428A3074" w14:textId="65D68588" w:rsidR="000512BF" w:rsidRDefault="000512BF" w:rsidP="000512BF">
      <w:pPr>
        <w:rPr>
          <w:rFonts w:eastAsia="Times New Roman"/>
        </w:rPr>
      </w:pPr>
      <w:r w:rsidRPr="000512BF">
        <w:rPr>
          <w:rFonts w:eastAsia="Times New Roman"/>
        </w:rPr>
        <w:t xml:space="preserve">The note of the meeting was </w:t>
      </w:r>
      <w:r w:rsidR="00DF30CB">
        <w:rPr>
          <w:rFonts w:eastAsia="Times New Roman"/>
        </w:rPr>
        <w:t xml:space="preserve">amended to </w:t>
      </w:r>
      <w:r w:rsidR="00DE2B64">
        <w:rPr>
          <w:rFonts w:eastAsia="Times New Roman"/>
        </w:rPr>
        <w:t xml:space="preserve">reflect the points that James Richards was not a voting member and </w:t>
      </w:r>
      <w:proofErr w:type="spellStart"/>
      <w:r w:rsidR="00DE2B64">
        <w:rPr>
          <w:rFonts w:eastAsia="Times New Roman"/>
        </w:rPr>
        <w:t>Dhesi’s</w:t>
      </w:r>
      <w:proofErr w:type="spellEnd"/>
      <w:r w:rsidR="00DE2B64">
        <w:rPr>
          <w:rFonts w:eastAsia="Times New Roman"/>
        </w:rPr>
        <w:t xml:space="preserve"> full name is Jasbir Dhesi.  The revised note of the meeting was </w:t>
      </w:r>
      <w:r w:rsidRPr="000512BF">
        <w:rPr>
          <w:rFonts w:eastAsia="Times New Roman"/>
        </w:rPr>
        <w:t>agreed</w:t>
      </w:r>
      <w:r>
        <w:rPr>
          <w:rFonts w:eastAsia="Times New Roman"/>
        </w:rPr>
        <w:t>,</w:t>
      </w:r>
      <w:r w:rsidRPr="000512BF">
        <w:rPr>
          <w:rFonts w:eastAsia="Times New Roman"/>
        </w:rPr>
        <w:t xml:space="preserve"> and the revised action list noted</w:t>
      </w:r>
      <w:r w:rsidR="009A2871">
        <w:rPr>
          <w:rFonts w:eastAsia="Times New Roman"/>
        </w:rPr>
        <w:t>.</w:t>
      </w:r>
    </w:p>
    <w:p w14:paraId="1FEF8032" w14:textId="4215B6A9" w:rsidR="000512BF" w:rsidRDefault="000512BF" w:rsidP="000512BF">
      <w:pPr>
        <w:rPr>
          <w:rFonts w:eastAsia="Times New Roman"/>
        </w:rPr>
      </w:pPr>
    </w:p>
    <w:p w14:paraId="16579873" w14:textId="4A71A53C" w:rsidR="006678EF" w:rsidRPr="000512BF" w:rsidRDefault="00C76388" w:rsidP="000512BF">
      <w:pPr>
        <w:pStyle w:val="ListParagraph"/>
        <w:numPr>
          <w:ilvl w:val="0"/>
          <w:numId w:val="15"/>
        </w:numPr>
        <w:rPr>
          <w:rFonts w:eastAsia="Times New Roman"/>
          <w:b/>
          <w:bCs/>
        </w:rPr>
      </w:pPr>
      <w:r w:rsidRPr="000512BF">
        <w:rPr>
          <w:rFonts w:eastAsia="Times New Roman"/>
          <w:b/>
          <w:bCs/>
        </w:rPr>
        <w:t xml:space="preserve">PROGRESS REPORT ON </w:t>
      </w:r>
      <w:r w:rsidR="00415E76" w:rsidRPr="000512BF">
        <w:rPr>
          <w:rFonts w:eastAsia="Times New Roman"/>
          <w:b/>
          <w:bCs/>
        </w:rPr>
        <w:t>ACCELERATE CHESHIRE AND WARRINGTON</w:t>
      </w:r>
    </w:p>
    <w:p w14:paraId="72A7E99B" w14:textId="54C0E4CE" w:rsidR="0013733A" w:rsidRDefault="0013733A" w:rsidP="00222D37">
      <w:pPr>
        <w:rPr>
          <w:rFonts w:eastAsia="Times New Roman"/>
        </w:rPr>
      </w:pPr>
      <w:r w:rsidRPr="0013733A">
        <w:rPr>
          <w:rFonts w:eastAsia="Times New Roman"/>
        </w:rPr>
        <w:t>Charlie Woodcock reported that</w:t>
      </w:r>
      <w:r>
        <w:rPr>
          <w:rFonts w:eastAsia="Times New Roman"/>
        </w:rPr>
        <w:t xml:space="preserve"> DWP have approved, subject to contract, t</w:t>
      </w:r>
      <w:r w:rsidRPr="0013733A">
        <w:rPr>
          <w:rFonts w:eastAsia="Times New Roman"/>
        </w:rPr>
        <w:t xml:space="preserve">he bid for investment of </w:t>
      </w:r>
      <w:r w:rsidR="0089225D">
        <w:rPr>
          <w:rFonts w:eastAsia="Times New Roman"/>
        </w:rPr>
        <w:t xml:space="preserve">£14.8 million </w:t>
      </w:r>
      <w:r w:rsidRPr="0013733A">
        <w:rPr>
          <w:rFonts w:eastAsia="Times New Roman"/>
        </w:rPr>
        <w:t xml:space="preserve">European Social Funds </w:t>
      </w:r>
      <w:r>
        <w:rPr>
          <w:rFonts w:eastAsia="Times New Roman"/>
        </w:rPr>
        <w:t>into Accelerate Cheshire and Warrington.  The contract should be with the University over the next few days.</w:t>
      </w:r>
    </w:p>
    <w:p w14:paraId="54A77F79" w14:textId="38D22B63" w:rsidR="0013733A" w:rsidRDefault="0013733A" w:rsidP="00222D37">
      <w:pPr>
        <w:rPr>
          <w:rFonts w:eastAsia="Times New Roman"/>
        </w:rPr>
      </w:pPr>
    </w:p>
    <w:p w14:paraId="78E08BCC" w14:textId="64849210" w:rsidR="00D32113" w:rsidRDefault="00D32113" w:rsidP="00222D37">
      <w:pPr>
        <w:rPr>
          <w:rFonts w:eastAsia="Times New Roman"/>
        </w:rPr>
      </w:pPr>
      <w:r>
        <w:rPr>
          <w:rFonts w:eastAsia="Times New Roman"/>
        </w:rPr>
        <w:t>As soon as the contract has been signed t</w:t>
      </w:r>
      <w:r w:rsidR="0013733A">
        <w:rPr>
          <w:rFonts w:eastAsia="Times New Roman"/>
        </w:rPr>
        <w:t xml:space="preserve">he University </w:t>
      </w:r>
      <w:r>
        <w:rPr>
          <w:rFonts w:eastAsia="Times New Roman"/>
        </w:rPr>
        <w:t xml:space="preserve">will </w:t>
      </w:r>
      <w:r w:rsidR="0013733A">
        <w:rPr>
          <w:rFonts w:eastAsia="Times New Roman"/>
        </w:rPr>
        <w:t>appoint</w:t>
      </w:r>
      <w:r>
        <w:rPr>
          <w:rFonts w:eastAsia="Times New Roman"/>
        </w:rPr>
        <w:t xml:space="preserve"> the team who will administer the investment programme.  There are still some members of the financial team to appoint</w:t>
      </w:r>
      <w:r w:rsidR="00904786">
        <w:rPr>
          <w:rFonts w:eastAsia="Times New Roman"/>
        </w:rPr>
        <w:t xml:space="preserve"> but the Dynamic Procurement Framework is </w:t>
      </w:r>
      <w:r w:rsidR="0089225D">
        <w:rPr>
          <w:rFonts w:eastAsia="Times New Roman"/>
        </w:rPr>
        <w:t xml:space="preserve">already </w:t>
      </w:r>
      <w:r w:rsidR="00904786">
        <w:rPr>
          <w:rFonts w:eastAsia="Times New Roman"/>
        </w:rPr>
        <w:t>in place.</w:t>
      </w:r>
    </w:p>
    <w:p w14:paraId="38EA4F9E" w14:textId="0FFD360B" w:rsidR="00D32113" w:rsidRDefault="00D32113" w:rsidP="00222D37">
      <w:pPr>
        <w:rPr>
          <w:rFonts w:eastAsia="Times New Roman"/>
        </w:rPr>
      </w:pPr>
    </w:p>
    <w:p w14:paraId="6C0FABBD" w14:textId="3B09D8F0" w:rsidR="00D32113" w:rsidRDefault="00D32113" w:rsidP="00222D37">
      <w:pPr>
        <w:rPr>
          <w:rFonts w:eastAsia="Times New Roman"/>
        </w:rPr>
      </w:pPr>
      <w:r>
        <w:rPr>
          <w:rFonts w:eastAsia="Times New Roman"/>
        </w:rPr>
        <w:t>Charlie expects DWP to require four conditions to be addressed prior to the initialisation meeting which will take place once the contract has been signed.</w:t>
      </w:r>
    </w:p>
    <w:p w14:paraId="03D4462F" w14:textId="0B21E3EE" w:rsidR="00D32113" w:rsidRDefault="00D32113" w:rsidP="00222D37">
      <w:pPr>
        <w:rPr>
          <w:rFonts w:eastAsia="Times New Roman"/>
        </w:rPr>
      </w:pPr>
    </w:p>
    <w:p w14:paraId="3389693F" w14:textId="77777777" w:rsidR="00904786" w:rsidRDefault="00904786" w:rsidP="00222D37">
      <w:pPr>
        <w:rPr>
          <w:rFonts w:eastAsia="Times New Roman"/>
        </w:rPr>
      </w:pPr>
      <w:r>
        <w:rPr>
          <w:rFonts w:eastAsia="Times New Roman"/>
        </w:rPr>
        <w:t>Based on</w:t>
      </w:r>
      <w:r w:rsidR="004E1557">
        <w:rPr>
          <w:rFonts w:eastAsia="Times New Roman"/>
        </w:rPr>
        <w:t xml:space="preserve"> being able to have staff in post to run Accelerate by 2 December</w:t>
      </w:r>
      <w:r>
        <w:rPr>
          <w:rFonts w:eastAsia="Times New Roman"/>
        </w:rPr>
        <w:t>,</w:t>
      </w:r>
      <w:r w:rsidR="004E1557">
        <w:rPr>
          <w:rFonts w:eastAsia="Times New Roman"/>
        </w:rPr>
        <w:t xml:space="preserve"> the aim would be to pilot some initial work in January with full roll out in February/March 20</w:t>
      </w:r>
      <w:r>
        <w:rPr>
          <w:rFonts w:eastAsia="Times New Roman"/>
        </w:rPr>
        <w:t>20.  The investment programme needs to support 19,000 learners over 3 years with an initial target of 600 learners for January, February and March 2020.</w:t>
      </w:r>
    </w:p>
    <w:p w14:paraId="7FF6D7A3" w14:textId="77777777" w:rsidR="00904786" w:rsidRDefault="00904786" w:rsidP="00222D37">
      <w:pPr>
        <w:rPr>
          <w:rFonts w:eastAsia="Times New Roman"/>
        </w:rPr>
      </w:pPr>
    </w:p>
    <w:p w14:paraId="7E0BF3AF" w14:textId="6C85A8F7" w:rsidR="00904786" w:rsidRDefault="00904786" w:rsidP="00222D37">
      <w:pPr>
        <w:rPr>
          <w:rFonts w:eastAsia="Times New Roman"/>
        </w:rPr>
      </w:pPr>
      <w:r>
        <w:rPr>
          <w:rFonts w:eastAsia="Times New Roman"/>
        </w:rPr>
        <w:t xml:space="preserve">Members of the Employers’ Skills and Education Board and the Governance Board responsible for overseeing the delivery of Accelerate will have a key role in helping to attract the right type of investments in skills by local businesses.   </w:t>
      </w:r>
    </w:p>
    <w:p w14:paraId="2E31CC3F" w14:textId="27D3A920" w:rsidR="004E1557" w:rsidRDefault="004E1557" w:rsidP="00222D37">
      <w:pPr>
        <w:rPr>
          <w:rFonts w:eastAsia="Times New Roman"/>
        </w:rPr>
      </w:pPr>
      <w:r>
        <w:rPr>
          <w:rFonts w:eastAsia="Times New Roman"/>
        </w:rPr>
        <w:t xml:space="preserve"> </w:t>
      </w:r>
    </w:p>
    <w:p w14:paraId="21955659" w14:textId="77777777" w:rsidR="00BC50DB" w:rsidRDefault="00D32113" w:rsidP="00222D37">
      <w:pPr>
        <w:rPr>
          <w:rFonts w:eastAsia="Times New Roman"/>
        </w:rPr>
      </w:pPr>
      <w:r>
        <w:rPr>
          <w:rFonts w:eastAsia="Times New Roman"/>
        </w:rPr>
        <w:t xml:space="preserve">Charlie highlighted </w:t>
      </w:r>
      <w:proofErr w:type="gramStart"/>
      <w:r w:rsidR="00BC50DB">
        <w:rPr>
          <w:rFonts w:eastAsia="Times New Roman"/>
        </w:rPr>
        <w:t>a number of</w:t>
      </w:r>
      <w:proofErr w:type="gramEnd"/>
      <w:r w:rsidR="00BC50DB">
        <w:rPr>
          <w:rFonts w:eastAsia="Times New Roman"/>
        </w:rPr>
        <w:t xml:space="preserve"> c</w:t>
      </w:r>
      <w:r>
        <w:rPr>
          <w:rFonts w:eastAsia="Times New Roman"/>
        </w:rPr>
        <w:t>hallenge</w:t>
      </w:r>
      <w:r w:rsidR="00BC50DB">
        <w:rPr>
          <w:rFonts w:eastAsia="Times New Roman"/>
        </w:rPr>
        <w:t>s to the delivery of Accelerate:</w:t>
      </w:r>
    </w:p>
    <w:p w14:paraId="5C3466ED" w14:textId="52E7359C" w:rsidR="00BC50DB" w:rsidRPr="00BC50DB" w:rsidRDefault="00BC50DB" w:rsidP="00BC50DB">
      <w:pPr>
        <w:pStyle w:val="ListParagraph"/>
        <w:numPr>
          <w:ilvl w:val="0"/>
          <w:numId w:val="25"/>
        </w:numPr>
      </w:pPr>
      <w:r w:rsidRPr="00BC50DB">
        <w:t>The need to spend all £29,600,000 of funding. If not</w:t>
      </w:r>
      <w:r w:rsidR="004E1557">
        <w:t>,</w:t>
      </w:r>
      <w:r w:rsidRPr="00BC50DB">
        <w:t xml:space="preserve"> we risk claw back and a fine. With an average unit cost of £2000 that will be no easy task</w:t>
      </w:r>
    </w:p>
    <w:p w14:paraId="615D8B54" w14:textId="1ED5CD18" w:rsidR="00BC50DB" w:rsidRPr="00BC50DB" w:rsidRDefault="00BC50DB" w:rsidP="00BC50DB">
      <w:pPr>
        <w:pStyle w:val="ListParagraph"/>
        <w:numPr>
          <w:ilvl w:val="0"/>
          <w:numId w:val="25"/>
        </w:numPr>
      </w:pPr>
      <w:r w:rsidRPr="00BC50DB">
        <w:t>Adhering to the output profile so we need to hit large numbers immediately and stick to our outputs profile</w:t>
      </w:r>
    </w:p>
    <w:p w14:paraId="5CB711AC" w14:textId="79AC5527" w:rsidR="00BC50DB" w:rsidRPr="00BC50DB" w:rsidRDefault="00BC50DB" w:rsidP="00BC50DB">
      <w:pPr>
        <w:pStyle w:val="ListParagraph"/>
        <w:numPr>
          <w:ilvl w:val="0"/>
          <w:numId w:val="25"/>
        </w:numPr>
      </w:pPr>
      <w:r w:rsidRPr="00BC50DB">
        <w:t>Whilst</w:t>
      </w:r>
      <w:r w:rsidR="004E1557">
        <w:t xml:space="preserve"> </w:t>
      </w:r>
      <w:r w:rsidRPr="00BC50DB">
        <w:t>we have always discussed our focus being on digital skills delivery</w:t>
      </w:r>
      <w:r w:rsidR="004E1557">
        <w:t>,</w:t>
      </w:r>
      <w:r w:rsidRPr="00BC50DB">
        <w:t xml:space="preserve"> we cannot afford to ignore all training needs that are requested by employees, as these are also crucial to development and growth.</w:t>
      </w:r>
    </w:p>
    <w:p w14:paraId="552708EB" w14:textId="150290AD" w:rsidR="00BC50DB" w:rsidRDefault="00BC50DB" w:rsidP="00BC50DB">
      <w:pPr>
        <w:pStyle w:val="ListParagraph"/>
        <w:numPr>
          <w:ilvl w:val="0"/>
          <w:numId w:val="25"/>
        </w:numPr>
      </w:pPr>
      <w:r w:rsidRPr="00BC50DB">
        <w:lastRenderedPageBreak/>
        <w:t>The need to clarify if anyone on the Employers’ Board who is dealing with the strategy of this bid intends to bid for delivery. They will not be able to as this would be a conflict of interest and if they are party to project partner delivery discussions then they will not also be able to be a training provider on the project and/or an employer who benefits from the funds for their employees.</w:t>
      </w:r>
    </w:p>
    <w:p w14:paraId="1E750741" w14:textId="466E9F9D" w:rsidR="00BC50DB" w:rsidRDefault="00BC50DB" w:rsidP="00BC50DB"/>
    <w:p w14:paraId="1CEE33B0" w14:textId="701AE932" w:rsidR="00BC50DB" w:rsidRDefault="00BC50DB" w:rsidP="00BC50DB">
      <w:r>
        <w:t>In response Members expressed concern at:</w:t>
      </w:r>
    </w:p>
    <w:p w14:paraId="74E90CAB" w14:textId="79A61E4A" w:rsidR="004E1557" w:rsidRDefault="0089225D" w:rsidP="004E1557">
      <w:pPr>
        <w:pStyle w:val="ListParagraph"/>
        <w:numPr>
          <w:ilvl w:val="0"/>
          <w:numId w:val="28"/>
        </w:numPr>
      </w:pPr>
      <w:r>
        <w:t>The danger of t</w:t>
      </w:r>
      <w:r w:rsidR="004E1557">
        <w:t>oo much focus on spending the money at the expense of achieving the</w:t>
      </w:r>
      <w:r w:rsidR="00904786">
        <w:t xml:space="preserve"> change of culture and </w:t>
      </w:r>
      <w:r w:rsidR="004E1557">
        <w:t>longer term objectives of Accelerate (aggregating demand for skills that meet the needs of local employers who need to move up the value chain and improve productivity in priority sectors as well as building the capacity of our training providers)</w:t>
      </w:r>
    </w:p>
    <w:p w14:paraId="2778A0FB" w14:textId="77777777" w:rsidR="004E1557" w:rsidRDefault="004E1557" w:rsidP="004E1557">
      <w:pPr>
        <w:pStyle w:val="ListParagraph"/>
        <w:numPr>
          <w:ilvl w:val="0"/>
          <w:numId w:val="28"/>
        </w:numPr>
      </w:pPr>
      <w:r>
        <w:t>The dangers of displacing training and education that would have taken place without Accelerate</w:t>
      </w:r>
    </w:p>
    <w:p w14:paraId="1D3699D8" w14:textId="082F9B85" w:rsidR="004E1557" w:rsidRPr="004E1557" w:rsidRDefault="004E1557" w:rsidP="004E1557">
      <w:pPr>
        <w:pStyle w:val="ListParagraph"/>
        <w:numPr>
          <w:ilvl w:val="0"/>
          <w:numId w:val="28"/>
        </w:numPr>
      </w:pPr>
      <w:r>
        <w:t>F</w:t>
      </w:r>
      <w:r w:rsidRPr="004E1557">
        <w:rPr>
          <w:rFonts w:eastAsia="Times New Roman"/>
          <w:color w:val="000000"/>
          <w:lang w:eastAsia="en-GB"/>
        </w:rPr>
        <w:t>ailing to use Accelerate to raise aspirations and only deliver the immediate skills needs of employers without focusing on the longer</w:t>
      </w:r>
      <w:r w:rsidR="00904786">
        <w:rPr>
          <w:rFonts w:eastAsia="Times New Roman"/>
          <w:color w:val="000000"/>
          <w:lang w:eastAsia="en-GB"/>
        </w:rPr>
        <w:t>-</w:t>
      </w:r>
      <w:r w:rsidRPr="004E1557">
        <w:rPr>
          <w:rFonts w:eastAsia="Times New Roman"/>
          <w:color w:val="000000"/>
          <w:lang w:eastAsia="en-GB"/>
        </w:rPr>
        <w:t>term skills investments needed to raise productivity and achieve business transformation.</w:t>
      </w:r>
    </w:p>
    <w:p w14:paraId="01739209" w14:textId="4D808CE7" w:rsidR="004E1557" w:rsidRDefault="004E1557" w:rsidP="00BC50DB"/>
    <w:p w14:paraId="0F89E06B" w14:textId="731BB48B" w:rsidR="004E577B" w:rsidRDefault="004E577B" w:rsidP="00BC50DB">
      <w:r>
        <w:t>All recognised that the tensions between maintaining the spend profile and quality investments needed careful management.</w:t>
      </w:r>
    </w:p>
    <w:p w14:paraId="08EA32A2" w14:textId="1BA52754" w:rsidR="004E577B" w:rsidRDefault="004E577B" w:rsidP="00BC50DB"/>
    <w:p w14:paraId="647D2AD4" w14:textId="2D650CC4" w:rsidR="004E577B" w:rsidRDefault="004E577B" w:rsidP="00BC50DB">
      <w:r>
        <w:t xml:space="preserve">There was also discussion about the need to comply with EU </w:t>
      </w:r>
      <w:r w:rsidR="0089225D">
        <w:t xml:space="preserve">procurement </w:t>
      </w:r>
      <w:r>
        <w:t xml:space="preserve">regulations but also to build the capacity of local providers.  There was concern that if local providers were not financially </w:t>
      </w:r>
      <w:proofErr w:type="gramStart"/>
      <w:r>
        <w:t>robust</w:t>
      </w:r>
      <w:proofErr w:type="gramEnd"/>
      <w:r>
        <w:t xml:space="preserve"> they would not be eligible to become Accelerate ‘accredited training providers.</w:t>
      </w:r>
    </w:p>
    <w:p w14:paraId="57AA4D03" w14:textId="02C541E2" w:rsidR="004E577B" w:rsidRDefault="004E577B" w:rsidP="00BC50DB">
      <w:r>
        <w:t xml:space="preserve"> </w:t>
      </w:r>
    </w:p>
    <w:p w14:paraId="53712850" w14:textId="50147C6E" w:rsidR="00BC50DB" w:rsidRDefault="00AA27D7" w:rsidP="00BC50DB">
      <w:pPr>
        <w:rPr>
          <w:b/>
          <w:bCs/>
        </w:rPr>
      </w:pPr>
      <w:r>
        <w:t>All agreed that the investment was intended to be a legacy investment.  It was agreed that a sub-group would meet Charlie and Maud on 28 October to pursue these issues</w:t>
      </w:r>
      <w:r w:rsidR="004E577B">
        <w:t xml:space="preserve">, </w:t>
      </w:r>
      <w:r>
        <w:t>agree a governance structure</w:t>
      </w:r>
      <w:r w:rsidR="004E577B">
        <w:t xml:space="preserve"> and agree decision making rights</w:t>
      </w:r>
      <w:r>
        <w:t xml:space="preserve">.  </w:t>
      </w:r>
      <w:r w:rsidRPr="00AA27D7">
        <w:rPr>
          <w:b/>
          <w:bCs/>
        </w:rPr>
        <w:t>ACTION Clare Hayward, Charlie Woodcock, Philip Cox, Maud, Pat Jackson to meet on 28 October 2019</w:t>
      </w:r>
    </w:p>
    <w:p w14:paraId="3CF668EB" w14:textId="5423DADC" w:rsidR="004E577B" w:rsidRDefault="004E577B" w:rsidP="00BC50DB">
      <w:pPr>
        <w:rPr>
          <w:b/>
          <w:bCs/>
        </w:rPr>
      </w:pPr>
    </w:p>
    <w:p w14:paraId="7E8FFB71" w14:textId="1C601224" w:rsidR="004E577B" w:rsidRDefault="004E577B" w:rsidP="00BC50DB">
      <w:pPr>
        <w:rPr>
          <w:b/>
          <w:bCs/>
        </w:rPr>
      </w:pPr>
      <w:r w:rsidRPr="004E577B">
        <w:t>Charlie also asked for a meeting with the LEP to agree working</w:t>
      </w:r>
      <w:r>
        <w:t xml:space="preserve"> arrangements that would ensure effective delivery of the investment programme. </w:t>
      </w:r>
      <w:r>
        <w:rPr>
          <w:b/>
          <w:bCs/>
        </w:rPr>
        <w:t xml:space="preserve">ACTION </w:t>
      </w:r>
      <w:r w:rsidR="0089225D">
        <w:rPr>
          <w:b/>
          <w:bCs/>
        </w:rPr>
        <w:t xml:space="preserve">Charlie Woodcock and </w:t>
      </w:r>
      <w:r>
        <w:rPr>
          <w:b/>
          <w:bCs/>
        </w:rPr>
        <w:t>Pat Jackson to arrange</w:t>
      </w:r>
    </w:p>
    <w:p w14:paraId="64618502" w14:textId="31A745B3" w:rsidR="004E577B" w:rsidRDefault="004E577B" w:rsidP="00BC50DB">
      <w:pPr>
        <w:rPr>
          <w:b/>
          <w:bCs/>
        </w:rPr>
      </w:pPr>
    </w:p>
    <w:p w14:paraId="7929C103" w14:textId="7416B3B4" w:rsidR="004E577B" w:rsidRDefault="004E577B" w:rsidP="00BC50DB">
      <w:pPr>
        <w:rPr>
          <w:b/>
          <w:bCs/>
        </w:rPr>
      </w:pPr>
      <w:r w:rsidRPr="00C76388">
        <w:t xml:space="preserve">It was also noted that Accelerate </w:t>
      </w:r>
      <w:r w:rsidR="001F22F1">
        <w:t xml:space="preserve">still </w:t>
      </w:r>
      <w:r w:rsidRPr="00C76388">
        <w:t>needed a strap line</w:t>
      </w:r>
      <w:r w:rsidR="00C76388">
        <w:t>.</w:t>
      </w:r>
      <w:r>
        <w:rPr>
          <w:b/>
          <w:bCs/>
        </w:rPr>
        <w:t xml:space="preserve"> ACTION </w:t>
      </w:r>
      <w:r w:rsidR="00C76388">
        <w:rPr>
          <w:b/>
          <w:bCs/>
        </w:rPr>
        <w:t>Pat Jackson to follow up with Clare Hayward.</w:t>
      </w:r>
    </w:p>
    <w:p w14:paraId="4A4F2751" w14:textId="52990D53" w:rsidR="00C76388" w:rsidRDefault="00C76388" w:rsidP="00BC50DB">
      <w:pPr>
        <w:rPr>
          <w:b/>
          <w:bCs/>
        </w:rPr>
      </w:pPr>
    </w:p>
    <w:p w14:paraId="54A10B28" w14:textId="183533BD" w:rsidR="00C76388" w:rsidRPr="00C76388" w:rsidRDefault="00C76388" w:rsidP="00BC50DB">
      <w:r w:rsidRPr="00C76388">
        <w:t>All agreed the need for a coherent sales and marketing approach to engage employers using a coherent message that presented the opportunities of working with the Pledge, the Digital Skills Partnership and Accelerate.</w:t>
      </w:r>
      <w:r>
        <w:t xml:space="preserve">  </w:t>
      </w:r>
      <w:r w:rsidRPr="00C76388">
        <w:rPr>
          <w:b/>
          <w:bCs/>
        </w:rPr>
        <w:t xml:space="preserve">ACTION </w:t>
      </w:r>
      <w:r>
        <w:rPr>
          <w:b/>
          <w:bCs/>
        </w:rPr>
        <w:t xml:space="preserve">Philip Cox and </w:t>
      </w:r>
      <w:r w:rsidRPr="00C76388">
        <w:rPr>
          <w:b/>
          <w:bCs/>
        </w:rPr>
        <w:t xml:space="preserve">Pat Jackson to follow up with Catherine </w:t>
      </w:r>
      <w:r>
        <w:rPr>
          <w:b/>
          <w:bCs/>
        </w:rPr>
        <w:t>W</w:t>
      </w:r>
      <w:r w:rsidRPr="00C76388">
        <w:rPr>
          <w:b/>
          <w:bCs/>
        </w:rPr>
        <w:t>alker and Marketing Cheshire and Warrington</w:t>
      </w:r>
    </w:p>
    <w:p w14:paraId="12640BEF" w14:textId="4C0EA018" w:rsidR="00C76388" w:rsidRDefault="00C76388" w:rsidP="00BC50DB">
      <w:pPr>
        <w:rPr>
          <w:b/>
          <w:bCs/>
        </w:rPr>
      </w:pPr>
    </w:p>
    <w:p w14:paraId="682088AA" w14:textId="10E6E072" w:rsidR="00C76388" w:rsidRDefault="000512BF" w:rsidP="00BC50DB">
      <w:pPr>
        <w:rPr>
          <w:b/>
          <w:bCs/>
        </w:rPr>
      </w:pPr>
      <w:r>
        <w:rPr>
          <w:b/>
          <w:bCs/>
        </w:rPr>
        <w:t>5</w:t>
      </w:r>
      <w:r w:rsidR="00C76388">
        <w:rPr>
          <w:b/>
          <w:bCs/>
        </w:rPr>
        <w:t>.</w:t>
      </w:r>
      <w:r w:rsidR="00C76388">
        <w:rPr>
          <w:b/>
          <w:bCs/>
        </w:rPr>
        <w:tab/>
      </w:r>
      <w:r>
        <w:rPr>
          <w:b/>
          <w:bCs/>
        </w:rPr>
        <w:t>PROGRESS REPORT ON PLEDGE AND DIGITAL SKILLS PARTNERSHIP</w:t>
      </w:r>
    </w:p>
    <w:p w14:paraId="6C96DC73" w14:textId="7070BE14" w:rsidR="00C76388" w:rsidRDefault="00C76388" w:rsidP="00BC50DB">
      <w:pPr>
        <w:rPr>
          <w:b/>
          <w:bCs/>
        </w:rPr>
      </w:pPr>
      <w:r w:rsidRPr="00C76388">
        <w:t>Sarah Williams presented a series of slides to illustrate the road map for the Digital Skills Partnership and draft measures of success.  All Members were asked to review the measures of success.</w:t>
      </w:r>
      <w:r>
        <w:rPr>
          <w:b/>
          <w:bCs/>
        </w:rPr>
        <w:t xml:space="preserve">  ACTION All Members</w:t>
      </w:r>
    </w:p>
    <w:p w14:paraId="23641C63" w14:textId="11250993" w:rsidR="00C76388" w:rsidRDefault="00C76388" w:rsidP="00BC50DB">
      <w:pPr>
        <w:rPr>
          <w:b/>
          <w:bCs/>
        </w:rPr>
      </w:pPr>
    </w:p>
    <w:p w14:paraId="54ED0AAB" w14:textId="06347ED4" w:rsidR="00924B07" w:rsidRDefault="00924B07" w:rsidP="00924B07">
      <w:pPr>
        <w:rPr>
          <w:rFonts w:eastAsia="Times New Roman"/>
        </w:rPr>
      </w:pPr>
      <w:r>
        <w:rPr>
          <w:rFonts w:asciiTheme="minorHAnsi" w:eastAsia="Times New Roman" w:hAnsiTheme="minorHAnsi" w:cstheme="minorBidi"/>
        </w:rPr>
        <w:t xml:space="preserve">Sarah was asked to </w:t>
      </w:r>
      <w:r>
        <w:rPr>
          <w:rFonts w:eastAsia="Times New Roman"/>
        </w:rPr>
        <w:t xml:space="preserve">prioritise the skills map targets to include to assist Accelerate in their first target of 600 people trained.  </w:t>
      </w:r>
      <w:r w:rsidRPr="00924B07">
        <w:rPr>
          <w:rFonts w:eastAsia="Times New Roman"/>
          <w:b/>
          <w:bCs/>
        </w:rPr>
        <w:t>ACTION Sarah Williams</w:t>
      </w:r>
    </w:p>
    <w:p w14:paraId="26F24CA8" w14:textId="77777777" w:rsidR="00924B07" w:rsidRDefault="00924B07" w:rsidP="00924B07">
      <w:pPr>
        <w:rPr>
          <w:b/>
          <w:bCs/>
        </w:rPr>
      </w:pPr>
    </w:p>
    <w:p w14:paraId="223BB065" w14:textId="36012E28" w:rsidR="00C76388" w:rsidRPr="00C76388" w:rsidRDefault="00C76388" w:rsidP="00BC50DB">
      <w:r>
        <w:t>Tr</w:t>
      </w:r>
      <w:r w:rsidRPr="00C76388">
        <w:t>evor Langston presented a series of slides</w:t>
      </w:r>
      <w:r w:rsidR="000E130A">
        <w:t xml:space="preserve"> </w:t>
      </w:r>
      <w:r>
        <w:t xml:space="preserve">to illustrate the progress of the Pledge partnership including the Pledge road map and draft measures of success.  </w:t>
      </w:r>
      <w:r w:rsidR="0089445C">
        <w:t xml:space="preserve">It was noted that the targets included the </w:t>
      </w:r>
      <w:r w:rsidR="00EA52A2">
        <w:t xml:space="preserve">Gatsby Benchmarks.  </w:t>
      </w:r>
      <w:r w:rsidR="0089445C">
        <w:t xml:space="preserve"> There was some discussion about whether the targets for employer engagement were sufficiently ambitious and Trevor was asked to explain the analysis that underpinned the targets</w:t>
      </w:r>
      <w:r w:rsidR="00EA52A2">
        <w:t xml:space="preserve"> proposed in the road map</w:t>
      </w:r>
      <w:r w:rsidR="0089445C">
        <w:t xml:space="preserve">.  </w:t>
      </w:r>
      <w:r w:rsidR="0089445C" w:rsidRPr="0089445C">
        <w:rPr>
          <w:b/>
          <w:bCs/>
        </w:rPr>
        <w:t>ACTION Trevor Langston</w:t>
      </w:r>
      <w:r w:rsidR="0089445C">
        <w:t xml:space="preserve"> </w:t>
      </w:r>
    </w:p>
    <w:p w14:paraId="306C391D" w14:textId="77777777" w:rsidR="00C76388" w:rsidRPr="00EA52A2" w:rsidRDefault="00C76388" w:rsidP="00BC50DB"/>
    <w:p w14:paraId="1C9C5CBE" w14:textId="237F2B12" w:rsidR="004E577B" w:rsidRPr="00EA52A2" w:rsidRDefault="00EA52A2" w:rsidP="00BC50DB">
      <w:r w:rsidRPr="00EA52A2">
        <w:lastRenderedPageBreak/>
        <w:t>Trevor also showed progress towards developing a coherent programme of activities – at present the list is not coherent but it is stimulating local partners to review the list and develop a more coherent approach.</w:t>
      </w:r>
    </w:p>
    <w:p w14:paraId="244FA530" w14:textId="60A4180B" w:rsidR="00EA52A2" w:rsidRDefault="00EA52A2" w:rsidP="00BC50DB">
      <w:pPr>
        <w:rPr>
          <w:b/>
          <w:bCs/>
        </w:rPr>
      </w:pPr>
    </w:p>
    <w:p w14:paraId="123B5B48" w14:textId="35F91A7F" w:rsidR="00EA52A2" w:rsidRDefault="00EA52A2" w:rsidP="00BC50DB">
      <w:pPr>
        <w:rPr>
          <w:b/>
          <w:bCs/>
        </w:rPr>
      </w:pPr>
      <w:r w:rsidRPr="00EA52A2">
        <w:t>Trevor spoke about the development of a video to promote the Pledge and asked Clare if she would review the video</w:t>
      </w:r>
      <w:r>
        <w:t>.</w:t>
      </w:r>
      <w:r>
        <w:rPr>
          <w:b/>
          <w:bCs/>
        </w:rPr>
        <w:t xml:space="preserve"> ACTION Trevor Langston and Clare Hayward</w:t>
      </w:r>
    </w:p>
    <w:p w14:paraId="307A38EE" w14:textId="5BE6BE2D" w:rsidR="00EA52A2" w:rsidRDefault="00EA52A2" w:rsidP="00BC50DB">
      <w:pPr>
        <w:rPr>
          <w:b/>
          <w:bCs/>
        </w:rPr>
      </w:pPr>
    </w:p>
    <w:p w14:paraId="3E1ABBA2" w14:textId="1D21B194" w:rsidR="00EA52A2" w:rsidRDefault="000512BF" w:rsidP="00BC50DB">
      <w:pPr>
        <w:rPr>
          <w:b/>
          <w:bCs/>
        </w:rPr>
      </w:pPr>
      <w:r>
        <w:rPr>
          <w:b/>
          <w:bCs/>
        </w:rPr>
        <w:t>6</w:t>
      </w:r>
      <w:r w:rsidR="00EA52A2">
        <w:rPr>
          <w:b/>
          <w:bCs/>
        </w:rPr>
        <w:t>.</w:t>
      </w:r>
      <w:r w:rsidR="00EA52A2">
        <w:rPr>
          <w:b/>
          <w:bCs/>
        </w:rPr>
        <w:tab/>
      </w:r>
      <w:r>
        <w:rPr>
          <w:b/>
          <w:bCs/>
        </w:rPr>
        <w:t>LOCAL GROWTH FUND</w:t>
      </w:r>
      <w:r w:rsidR="00341D6E">
        <w:rPr>
          <w:b/>
          <w:bCs/>
        </w:rPr>
        <w:t xml:space="preserve"> (LGF)</w:t>
      </w:r>
    </w:p>
    <w:p w14:paraId="5DE4F5DD" w14:textId="22CF32EB" w:rsidR="00017855" w:rsidRDefault="00EA52A2" w:rsidP="00BC50DB">
      <w:r w:rsidRPr="00EA52A2">
        <w:t xml:space="preserve">Pat Jackson reported that since the last Employers’ Skills and Education meeting on 18 September, sub-groups of Members had met on 25 September and 3 October to review all the bids received.  </w:t>
      </w:r>
      <w:r>
        <w:t xml:space="preserve">The employers had raised </w:t>
      </w:r>
      <w:proofErr w:type="gramStart"/>
      <w:r>
        <w:t>a number of</w:t>
      </w:r>
      <w:proofErr w:type="gramEnd"/>
      <w:r>
        <w:t xml:space="preserve"> queries about each bid but overall</w:t>
      </w:r>
      <w:r w:rsidR="0089225D">
        <w:t>,</w:t>
      </w:r>
      <w:r>
        <w:t xml:space="preserve"> considered the bids to include some good investment propositions that, in nearly all cases</w:t>
      </w:r>
      <w:r w:rsidR="00017855">
        <w:t>,</w:t>
      </w:r>
      <w:r>
        <w:t xml:space="preserve"> needed some further work to ensure targets </w:t>
      </w:r>
      <w:r w:rsidR="00017855">
        <w:t xml:space="preserve">and outputs were </w:t>
      </w:r>
      <w:r>
        <w:t>realistic and achievable</w:t>
      </w:r>
      <w:r w:rsidR="00017855">
        <w:t xml:space="preserve">.  They also wanted reassurance that </w:t>
      </w:r>
      <w:r w:rsidR="00341D6E">
        <w:t xml:space="preserve">costs were eligible for funding and that </w:t>
      </w:r>
      <w:r w:rsidR="00017855">
        <w:t>the investments would be monitored over 5</w:t>
      </w:r>
      <w:r w:rsidR="00F23B39">
        <w:t>-</w:t>
      </w:r>
      <w:r w:rsidR="00017855">
        <w:t xml:space="preserve"> year periods, </w:t>
      </w:r>
      <w:r w:rsidR="0089225D">
        <w:t xml:space="preserve">were </w:t>
      </w:r>
      <w:r w:rsidR="00017855">
        <w:t xml:space="preserve">state aid compliant and were </w:t>
      </w:r>
      <w:r w:rsidR="00F23B39">
        <w:t xml:space="preserve">all prepared to </w:t>
      </w:r>
      <w:r w:rsidR="00017855">
        <w:t xml:space="preserve">commit to working collaboratively with the </w:t>
      </w:r>
      <w:r w:rsidR="00F23B39">
        <w:t xml:space="preserve">Pledge and the </w:t>
      </w:r>
      <w:r w:rsidR="00017855">
        <w:t>other LGF investments.</w:t>
      </w:r>
    </w:p>
    <w:p w14:paraId="599359CC" w14:textId="77777777" w:rsidR="00017855" w:rsidRDefault="00017855" w:rsidP="00BC50DB"/>
    <w:p w14:paraId="07A667D7" w14:textId="46B1D52F" w:rsidR="00017855" w:rsidRDefault="00017855" w:rsidP="00BC50DB">
      <w:r>
        <w:t>Following the Employers Board meetings on 18</w:t>
      </w:r>
      <w:r w:rsidRPr="00017855">
        <w:rPr>
          <w:vertAlign w:val="superscript"/>
        </w:rPr>
        <w:t>th</w:t>
      </w:r>
      <w:r>
        <w:t xml:space="preserve"> and 25</w:t>
      </w:r>
      <w:r w:rsidRPr="00017855">
        <w:rPr>
          <w:vertAlign w:val="superscript"/>
        </w:rPr>
        <w:t>th</w:t>
      </w:r>
      <w:r>
        <w:t xml:space="preserve"> September and 3 October, LEP officials had </w:t>
      </w:r>
      <w:r w:rsidR="0089225D">
        <w:t xml:space="preserve">held </w:t>
      </w:r>
      <w:r>
        <w:t xml:space="preserve">meetings with every bidder.  All the meeting s had been very </w:t>
      </w:r>
      <w:r w:rsidR="00F23B39">
        <w:t>constructive,</w:t>
      </w:r>
      <w:r>
        <w:t xml:space="preserve"> and </w:t>
      </w:r>
      <w:r w:rsidR="00F23B39">
        <w:t xml:space="preserve">bidders were in the process of responding to queries raised during the meetings.  </w:t>
      </w:r>
    </w:p>
    <w:p w14:paraId="5875F5E8" w14:textId="77777777" w:rsidR="00017855" w:rsidRDefault="00017855" w:rsidP="00BC50DB"/>
    <w:p w14:paraId="4DD45D88" w14:textId="2DBF4E63" w:rsidR="00F23B39" w:rsidRDefault="00017855" w:rsidP="00BC50DB">
      <w:r>
        <w:t>Pat</w:t>
      </w:r>
      <w:r w:rsidR="009A2871">
        <w:t xml:space="preserve"> </w:t>
      </w:r>
      <w:r>
        <w:t>noted th</w:t>
      </w:r>
      <w:r w:rsidR="009A2871">
        <w:t xml:space="preserve">e bids that had been approved and </w:t>
      </w:r>
      <w:r w:rsidR="00F23B39">
        <w:t xml:space="preserve">were now ready for contracting.  </w:t>
      </w:r>
      <w:r w:rsidR="008B2E21">
        <w:t xml:space="preserve">The value of </w:t>
      </w:r>
      <w:r w:rsidR="0089225D">
        <w:t xml:space="preserve">these </w:t>
      </w:r>
      <w:r w:rsidR="008B2E21">
        <w:t xml:space="preserve">proposed investments and targets were not significantly different to the original values </w:t>
      </w:r>
      <w:r w:rsidR="0089225D">
        <w:t xml:space="preserve">of the bids as received and </w:t>
      </w:r>
      <w:r w:rsidR="008B2E21">
        <w:t xml:space="preserve">reviewed by Board Members and represented good value for money.  </w:t>
      </w:r>
      <w:r w:rsidR="00F23B39">
        <w:t>Pat would send round for information early next week a final list of value of investment and outputs to be contracted for each of the bids listed</w:t>
      </w:r>
      <w:r w:rsidR="009A2871">
        <w:t xml:space="preserve"> as approved.</w:t>
      </w:r>
      <w:r w:rsidR="00F23B39">
        <w:t xml:space="preserve">  </w:t>
      </w:r>
      <w:r w:rsidR="008B2E21">
        <w:t>Members would have 5 days in which to respond before contracts were issued.  All Members agreed to this proposed action.</w:t>
      </w:r>
      <w:r w:rsidR="001F22F1">
        <w:t xml:space="preserve"> </w:t>
      </w:r>
      <w:r w:rsidR="001F22F1" w:rsidRPr="001F22F1">
        <w:rPr>
          <w:b/>
          <w:bCs/>
        </w:rPr>
        <w:t>ACTION Pat Jackson</w:t>
      </w:r>
    </w:p>
    <w:p w14:paraId="2EE01913" w14:textId="77777777" w:rsidR="00F23B39" w:rsidRDefault="00F23B39" w:rsidP="00BC50DB"/>
    <w:p w14:paraId="290ADDC3" w14:textId="65D13060" w:rsidR="00F23B39" w:rsidRPr="00F23B39" w:rsidRDefault="00F23B39" w:rsidP="00BC50DB">
      <w:pPr>
        <w:rPr>
          <w:b/>
          <w:bCs/>
        </w:rPr>
      </w:pPr>
      <w:r>
        <w:t xml:space="preserve">It was expected that all other bids would have responded </w:t>
      </w:r>
      <w:r w:rsidR="008B2E21">
        <w:t xml:space="preserve">to outstanding queries </w:t>
      </w:r>
      <w:r>
        <w:t xml:space="preserve">in time for a further paper with recommendations about </w:t>
      </w:r>
      <w:r w:rsidR="008B2E21">
        <w:t xml:space="preserve">the values of proposed investments and targets to be </w:t>
      </w:r>
      <w:r>
        <w:t>contract</w:t>
      </w:r>
      <w:r w:rsidR="008B2E21">
        <w:t xml:space="preserve">ed to be submitted to </w:t>
      </w:r>
      <w:r>
        <w:t xml:space="preserve">the next meeting of the Employers’ Skills and Education Board in November.  </w:t>
      </w:r>
      <w:r w:rsidR="0089225D">
        <w:t>The revised p</w:t>
      </w:r>
      <w:r w:rsidR="00341D6E">
        <w:t xml:space="preserve">roposals </w:t>
      </w:r>
      <w:r w:rsidR="0089225D">
        <w:t xml:space="preserve">of any bids that had changed significantly </w:t>
      </w:r>
      <w:r w:rsidR="00341D6E">
        <w:t xml:space="preserve">as a result of responding to queries raised by the Employers Skills and Education Board would also be circulated.  </w:t>
      </w:r>
      <w:r w:rsidRPr="00F23B39">
        <w:rPr>
          <w:b/>
          <w:bCs/>
        </w:rPr>
        <w:t>ACTION Pat Jackson</w:t>
      </w:r>
    </w:p>
    <w:p w14:paraId="576D6F2B" w14:textId="2973CB67" w:rsidR="00F23B39" w:rsidRDefault="00F23B39" w:rsidP="00BC50DB"/>
    <w:p w14:paraId="5A4F0628" w14:textId="72A61F4D" w:rsidR="008B2E21" w:rsidRDefault="008B2E21" w:rsidP="00BC50DB">
      <w:r>
        <w:t xml:space="preserve">It was proposed that a meeting of all bidders would be held in the second half of November to encourage collaboration and joint working ,   The meeting was also an opportunity to identify any gaps in provision that might be addressed if there was any remaining </w:t>
      </w:r>
      <w:r w:rsidR="00341D6E">
        <w:t xml:space="preserve">LGF </w:t>
      </w:r>
      <w:r>
        <w:t>budget to be allocated.</w:t>
      </w:r>
    </w:p>
    <w:p w14:paraId="15430B32" w14:textId="48113EBA" w:rsidR="008B2E21" w:rsidRDefault="008B2E21" w:rsidP="00BC50DB"/>
    <w:p w14:paraId="568EE6CA" w14:textId="77777777" w:rsidR="00341D6E" w:rsidRDefault="000512BF" w:rsidP="00BC50DB">
      <w:pPr>
        <w:rPr>
          <w:b/>
          <w:bCs/>
        </w:rPr>
      </w:pPr>
      <w:r>
        <w:rPr>
          <w:b/>
          <w:bCs/>
        </w:rPr>
        <w:t>7.</w:t>
      </w:r>
      <w:r>
        <w:rPr>
          <w:b/>
          <w:bCs/>
        </w:rPr>
        <w:tab/>
      </w:r>
      <w:r w:rsidR="00341D6E">
        <w:rPr>
          <w:b/>
          <w:bCs/>
        </w:rPr>
        <w:t>MEMBERSHIP OF EMPLOYERS’ SKILLS AND EDUCATION BOARD</w:t>
      </w:r>
    </w:p>
    <w:p w14:paraId="35F8830B" w14:textId="6C14D96E" w:rsidR="00341D6E" w:rsidRPr="00341D6E" w:rsidRDefault="00341D6E" w:rsidP="00BC50DB">
      <w:r w:rsidRPr="00341D6E">
        <w:t>A table showing membership of the Employers’ Skills and Education Board and the Pledge Management Board as well as proposed membership of the Digital Skills Partnership and Accelerate Governing Board w</w:t>
      </w:r>
      <w:r w:rsidR="009A2871">
        <w:t xml:space="preserve">as </w:t>
      </w:r>
      <w:r w:rsidRPr="00341D6E">
        <w:t>circulated and members asked to propose additional members to ensure a wide spread of membership across key sectors and different geographical areas.</w:t>
      </w:r>
      <w:r w:rsidR="0054071A">
        <w:t xml:space="preserve"> </w:t>
      </w:r>
      <w:r w:rsidR="0054071A" w:rsidRPr="0054071A">
        <w:rPr>
          <w:b/>
          <w:bCs/>
        </w:rPr>
        <w:t>ACTION All Members</w:t>
      </w:r>
    </w:p>
    <w:p w14:paraId="479B9E12" w14:textId="77777777" w:rsidR="00341D6E" w:rsidRDefault="00341D6E" w:rsidP="00BC50DB">
      <w:pPr>
        <w:rPr>
          <w:b/>
          <w:bCs/>
        </w:rPr>
      </w:pPr>
    </w:p>
    <w:p w14:paraId="58A03CEF" w14:textId="7A94AD41" w:rsidR="008B2E21" w:rsidRPr="000512BF" w:rsidRDefault="00341D6E" w:rsidP="00BC50DB">
      <w:pPr>
        <w:rPr>
          <w:b/>
          <w:bCs/>
        </w:rPr>
      </w:pPr>
      <w:r>
        <w:rPr>
          <w:b/>
          <w:bCs/>
        </w:rPr>
        <w:t>8.</w:t>
      </w:r>
      <w:r>
        <w:rPr>
          <w:b/>
          <w:bCs/>
        </w:rPr>
        <w:tab/>
      </w:r>
      <w:r w:rsidR="000512BF" w:rsidRPr="000512BF">
        <w:rPr>
          <w:b/>
          <w:bCs/>
        </w:rPr>
        <w:t xml:space="preserve">DATE OF NEXT MEETING </w:t>
      </w:r>
    </w:p>
    <w:p w14:paraId="2F1A9BBE" w14:textId="40EC2622" w:rsidR="008B2E21" w:rsidRDefault="000512BF" w:rsidP="00BC50DB">
      <w:r>
        <w:t xml:space="preserve">Next meeting to be held on </w:t>
      </w:r>
      <w:r w:rsidR="008B2E21">
        <w:t>13 November at United Utilities offices in Warrington.</w:t>
      </w:r>
      <w:r>
        <w:t xml:space="preserve">  The next meeting should focus almost entirely on Accelerate.  With future meetings focusing on more in depth progress reviews of the Pledge and Digital Skills Partnership.  The next meeting should also include a focus on data and labour market intelligence. </w:t>
      </w:r>
    </w:p>
    <w:p w14:paraId="0EBFA0DB" w14:textId="688A9FF0" w:rsidR="00AA27D7" w:rsidRDefault="00AA27D7" w:rsidP="00BC50DB"/>
    <w:p w14:paraId="2926A4BD" w14:textId="77777777" w:rsidR="00AA27D7" w:rsidRDefault="00AA27D7" w:rsidP="00BC50DB"/>
    <w:p w14:paraId="36816F37" w14:textId="481C3108" w:rsidR="00011099" w:rsidRDefault="00011099" w:rsidP="00FA5A0E"/>
    <w:p w14:paraId="7C91CDAE" w14:textId="008C7AE2" w:rsidR="000512BF" w:rsidRDefault="000512BF">
      <w:pPr>
        <w:spacing w:after="160" w:line="259" w:lineRule="auto"/>
      </w:pPr>
      <w:r>
        <w:br w:type="page"/>
      </w:r>
    </w:p>
    <w:p w14:paraId="665BECD7" w14:textId="1E2AE42B" w:rsidR="00F6496A" w:rsidRPr="001F2273" w:rsidRDefault="00276710" w:rsidP="00F6496A">
      <w:pPr>
        <w:spacing w:after="160" w:line="259" w:lineRule="auto"/>
        <w:rPr>
          <w:b/>
        </w:rPr>
      </w:pPr>
      <w:r w:rsidRPr="000C4A80">
        <w:rPr>
          <w:b/>
        </w:rPr>
        <w:lastRenderedPageBreak/>
        <w:t>CHESHIRE AND WARRINGTON LEP</w:t>
      </w:r>
      <w:r w:rsidR="00F6496A">
        <w:rPr>
          <w:b/>
        </w:rPr>
        <w:tab/>
      </w:r>
      <w:r w:rsidR="00F6496A">
        <w:rPr>
          <w:b/>
        </w:rPr>
        <w:tab/>
      </w:r>
      <w:r w:rsidR="00F6496A">
        <w:rPr>
          <w:b/>
        </w:rPr>
        <w:tab/>
      </w:r>
      <w:r w:rsidR="00F6496A">
        <w:rPr>
          <w:b/>
        </w:rPr>
        <w:tab/>
      </w:r>
      <w:r w:rsidR="00F6496A">
        <w:rPr>
          <w:b/>
        </w:rPr>
        <w:tab/>
      </w:r>
      <w:r w:rsidR="00F6496A">
        <w:rPr>
          <w:b/>
        </w:rPr>
        <w:tab/>
        <w:t>A</w:t>
      </w:r>
      <w:r w:rsidR="00F6496A" w:rsidRPr="001F2273">
        <w:rPr>
          <w:b/>
        </w:rPr>
        <w:t xml:space="preserve">nnex A </w:t>
      </w:r>
    </w:p>
    <w:p w14:paraId="6F99EEE9" w14:textId="0F8AE8EE" w:rsidR="00276710" w:rsidRDefault="00276710" w:rsidP="00276710">
      <w:r>
        <w:rPr>
          <w:b/>
        </w:rPr>
        <w:t xml:space="preserve">EMPLOYERS SKILLS AND EDUCATION BOARD </w:t>
      </w:r>
      <w:r w:rsidRPr="000C4A80">
        <w:rPr>
          <w:b/>
        </w:rPr>
        <w:t xml:space="preserve">MEETING ON </w:t>
      </w:r>
      <w:r w:rsidR="00FE33C0">
        <w:rPr>
          <w:b/>
        </w:rPr>
        <w:t>1</w:t>
      </w:r>
      <w:r w:rsidR="000512BF">
        <w:rPr>
          <w:b/>
        </w:rPr>
        <w:t xml:space="preserve">6 OCTOBER </w:t>
      </w:r>
      <w:r>
        <w:rPr>
          <w:b/>
        </w:rPr>
        <w:t>201</w:t>
      </w:r>
      <w:r w:rsidR="00524A49">
        <w:rPr>
          <w:b/>
        </w:rPr>
        <w:t>9</w:t>
      </w:r>
      <w:r w:rsidRPr="000C4A80">
        <w:rPr>
          <w:b/>
        </w:rPr>
        <w:t xml:space="preserve"> </w:t>
      </w:r>
    </w:p>
    <w:p w14:paraId="7F6F55AE" w14:textId="77777777" w:rsidR="00276710" w:rsidRDefault="00276710" w:rsidP="000C4A80"/>
    <w:p w14:paraId="6D36E9EC" w14:textId="37ACC11B" w:rsidR="000C4A80" w:rsidRDefault="000C4A80" w:rsidP="000C4A80">
      <w:r>
        <w:t xml:space="preserve">The following </w:t>
      </w:r>
      <w:r w:rsidR="00E83BC8">
        <w:t xml:space="preserve">members of the Employers’ Skills and Education Board </w:t>
      </w:r>
      <w:r>
        <w:t>attend</w:t>
      </w:r>
      <w:r w:rsidR="000C16D6">
        <w:t>ed</w:t>
      </w:r>
      <w:r>
        <w:t xml:space="preserve"> the meeting:</w:t>
      </w:r>
    </w:p>
    <w:p w14:paraId="6EB8EA5C" w14:textId="77777777" w:rsidR="0082593C" w:rsidRPr="009E48FD" w:rsidRDefault="0082593C" w:rsidP="00F332F6">
      <w:pPr>
        <w:pStyle w:val="ListParagraph"/>
        <w:spacing w:line="276" w:lineRule="auto"/>
        <w:rPr>
          <w:rFonts w:cstheme="minorHAnsi"/>
        </w:rPr>
      </w:pPr>
      <w:r w:rsidRPr="009E48FD">
        <w:rPr>
          <w:rFonts w:cstheme="minorHAnsi"/>
        </w:rPr>
        <w:t xml:space="preserve"> </w:t>
      </w:r>
    </w:p>
    <w:p w14:paraId="49FB8407" w14:textId="77777777" w:rsidR="00CA6DC7" w:rsidRDefault="00CA6DC7" w:rsidP="00CA6DC7">
      <w:pPr>
        <w:pStyle w:val="ListParagraph"/>
        <w:numPr>
          <w:ilvl w:val="0"/>
          <w:numId w:val="1"/>
        </w:numPr>
        <w:spacing w:line="276" w:lineRule="auto"/>
        <w:rPr>
          <w:rFonts w:cstheme="minorHAnsi"/>
        </w:rPr>
      </w:pPr>
      <w:r w:rsidRPr="009E48FD">
        <w:rPr>
          <w:rFonts w:cstheme="minorHAnsi"/>
        </w:rPr>
        <w:t xml:space="preserve">Clare Hayward </w:t>
      </w:r>
    </w:p>
    <w:p w14:paraId="53E7D8DD" w14:textId="77777777" w:rsidR="00655067" w:rsidRDefault="00655067" w:rsidP="00655067">
      <w:pPr>
        <w:pStyle w:val="ListParagraph"/>
        <w:numPr>
          <w:ilvl w:val="0"/>
          <w:numId w:val="1"/>
        </w:numPr>
        <w:spacing w:line="276" w:lineRule="auto"/>
        <w:rPr>
          <w:rFonts w:cstheme="minorHAnsi"/>
        </w:rPr>
      </w:pPr>
      <w:r w:rsidRPr="009E48FD">
        <w:rPr>
          <w:rFonts w:cstheme="minorHAnsi"/>
        </w:rPr>
        <w:t>Paul Colman (South Cheshire C</w:t>
      </w:r>
      <w:r>
        <w:rPr>
          <w:rFonts w:cstheme="minorHAnsi"/>
        </w:rPr>
        <w:t>hamber</w:t>
      </w:r>
      <w:r w:rsidRPr="009E48FD">
        <w:rPr>
          <w:rFonts w:cstheme="minorHAnsi"/>
        </w:rPr>
        <w:t>)</w:t>
      </w:r>
    </w:p>
    <w:p w14:paraId="4A1CCA7F" w14:textId="77777777" w:rsidR="00FE33C0" w:rsidRDefault="00FE33C0" w:rsidP="00FE33C0">
      <w:pPr>
        <w:pStyle w:val="ListParagraph"/>
        <w:numPr>
          <w:ilvl w:val="0"/>
          <w:numId w:val="1"/>
        </w:numPr>
        <w:spacing w:line="276" w:lineRule="auto"/>
        <w:rPr>
          <w:rFonts w:cstheme="minorHAnsi"/>
        </w:rPr>
      </w:pPr>
      <w:r>
        <w:rPr>
          <w:rFonts w:cstheme="minorHAnsi"/>
        </w:rPr>
        <w:t>Phil Atkinson (Daresbury)</w:t>
      </w:r>
    </w:p>
    <w:p w14:paraId="61AD7CFD" w14:textId="77777777" w:rsidR="000362BF" w:rsidRDefault="000362BF" w:rsidP="000362BF">
      <w:pPr>
        <w:pStyle w:val="ListParagraph"/>
        <w:numPr>
          <w:ilvl w:val="0"/>
          <w:numId w:val="1"/>
        </w:numPr>
        <w:spacing w:line="276" w:lineRule="auto"/>
        <w:rPr>
          <w:rFonts w:cstheme="minorHAnsi"/>
        </w:rPr>
      </w:pPr>
      <w:r>
        <w:rPr>
          <w:rFonts w:cstheme="minorHAnsi"/>
        </w:rPr>
        <w:t>Louise Higgins (United Utilities)</w:t>
      </w:r>
    </w:p>
    <w:p w14:paraId="2A148685" w14:textId="2B7CD880" w:rsidR="00FE33C0" w:rsidRDefault="00FE33C0" w:rsidP="00FE33C0">
      <w:pPr>
        <w:pStyle w:val="ListParagraph"/>
        <w:numPr>
          <w:ilvl w:val="0"/>
          <w:numId w:val="1"/>
        </w:numPr>
        <w:spacing w:line="276" w:lineRule="auto"/>
        <w:rPr>
          <w:rFonts w:cstheme="minorHAnsi"/>
        </w:rPr>
      </w:pPr>
      <w:r>
        <w:rPr>
          <w:rFonts w:cstheme="minorHAnsi"/>
        </w:rPr>
        <w:t xml:space="preserve">Jasbir </w:t>
      </w:r>
      <w:r w:rsidR="000362BF">
        <w:rPr>
          <w:rFonts w:cstheme="minorHAnsi"/>
        </w:rPr>
        <w:t xml:space="preserve">Dhesi </w:t>
      </w:r>
      <w:r>
        <w:rPr>
          <w:rFonts w:cstheme="minorHAnsi"/>
        </w:rPr>
        <w:t>(Cheshire College South and West – representing the FE Colleges)</w:t>
      </w:r>
    </w:p>
    <w:p w14:paraId="0D3FD6B7" w14:textId="4A63D798" w:rsidR="00CA6DC7" w:rsidRDefault="00CA6DC7" w:rsidP="00CA6DC7">
      <w:pPr>
        <w:pStyle w:val="ListParagraph"/>
        <w:numPr>
          <w:ilvl w:val="0"/>
          <w:numId w:val="1"/>
        </w:numPr>
        <w:spacing w:line="276" w:lineRule="auto"/>
        <w:rPr>
          <w:rFonts w:cstheme="minorHAnsi"/>
        </w:rPr>
      </w:pPr>
      <w:r>
        <w:rPr>
          <w:rFonts w:cstheme="minorHAnsi"/>
        </w:rPr>
        <w:t>Bill Carr (Carpe Diem)</w:t>
      </w:r>
    </w:p>
    <w:p w14:paraId="316494E6" w14:textId="2C1719A7" w:rsidR="00CA6DC7" w:rsidRDefault="00CA6DC7" w:rsidP="00CA6DC7">
      <w:pPr>
        <w:pStyle w:val="ListParagraph"/>
        <w:numPr>
          <w:ilvl w:val="0"/>
          <w:numId w:val="1"/>
        </w:numPr>
        <w:spacing w:line="276" w:lineRule="auto"/>
        <w:rPr>
          <w:rFonts w:cstheme="minorHAnsi"/>
        </w:rPr>
      </w:pPr>
      <w:r>
        <w:rPr>
          <w:rFonts w:cstheme="minorHAnsi"/>
        </w:rPr>
        <w:t>James Richards (Network Rail)</w:t>
      </w:r>
    </w:p>
    <w:p w14:paraId="7A2C0ECD" w14:textId="77777777" w:rsidR="00CA6DC7" w:rsidRDefault="00CA6DC7" w:rsidP="00CA6DC7">
      <w:pPr>
        <w:pStyle w:val="ListParagraph"/>
        <w:numPr>
          <w:ilvl w:val="0"/>
          <w:numId w:val="1"/>
        </w:numPr>
        <w:spacing w:line="276" w:lineRule="auto"/>
        <w:rPr>
          <w:rFonts w:cstheme="minorHAnsi"/>
        </w:rPr>
      </w:pPr>
      <w:r>
        <w:rPr>
          <w:rFonts w:cstheme="minorHAnsi"/>
        </w:rPr>
        <w:t>Philip Cox</w:t>
      </w:r>
    </w:p>
    <w:p w14:paraId="577AB83F" w14:textId="0FF7BF05" w:rsidR="0082593C" w:rsidRDefault="0082593C" w:rsidP="009C3835">
      <w:pPr>
        <w:pStyle w:val="ListParagraph"/>
        <w:numPr>
          <w:ilvl w:val="0"/>
          <w:numId w:val="1"/>
        </w:numPr>
        <w:spacing w:line="276" w:lineRule="auto"/>
        <w:rPr>
          <w:rFonts w:cstheme="minorHAnsi"/>
        </w:rPr>
      </w:pPr>
      <w:r w:rsidRPr="009E48FD">
        <w:rPr>
          <w:rFonts w:cstheme="minorHAnsi"/>
        </w:rPr>
        <w:t>Pat Jackson</w:t>
      </w:r>
      <w:r w:rsidR="00A8575C">
        <w:rPr>
          <w:rFonts w:cstheme="minorHAnsi"/>
        </w:rPr>
        <w:t xml:space="preserve"> (LEP)</w:t>
      </w:r>
    </w:p>
    <w:p w14:paraId="6D280A0D" w14:textId="5FF60804" w:rsidR="00A8575C" w:rsidRDefault="00A8575C" w:rsidP="00A8575C">
      <w:pPr>
        <w:spacing w:line="276" w:lineRule="auto"/>
        <w:rPr>
          <w:rFonts w:cstheme="minorHAnsi"/>
        </w:rPr>
      </w:pPr>
    </w:p>
    <w:p w14:paraId="5B171C03" w14:textId="77777777" w:rsidR="00CF1833" w:rsidRPr="00CF1833" w:rsidRDefault="00CF1833" w:rsidP="00B73114">
      <w:pPr>
        <w:spacing w:line="276" w:lineRule="auto"/>
        <w:rPr>
          <w:rFonts w:cstheme="minorHAnsi"/>
        </w:rPr>
      </w:pPr>
    </w:p>
    <w:p w14:paraId="3EA47A28" w14:textId="77777777" w:rsidR="00CF1833" w:rsidRPr="00CF1833" w:rsidRDefault="00CF1833" w:rsidP="00CF1833">
      <w:pPr>
        <w:spacing w:line="276" w:lineRule="auto"/>
        <w:ind w:left="360"/>
        <w:rPr>
          <w:rFonts w:cstheme="minorHAnsi"/>
          <w:b/>
        </w:rPr>
      </w:pPr>
      <w:r w:rsidRPr="00CF1833">
        <w:rPr>
          <w:rFonts w:cstheme="minorHAnsi"/>
          <w:b/>
        </w:rPr>
        <w:t xml:space="preserve">Apologies </w:t>
      </w:r>
    </w:p>
    <w:p w14:paraId="0C798190" w14:textId="4E642D2E" w:rsidR="000362BF" w:rsidRDefault="000362BF" w:rsidP="000362BF">
      <w:pPr>
        <w:pStyle w:val="ListParagraph"/>
        <w:numPr>
          <w:ilvl w:val="0"/>
          <w:numId w:val="1"/>
        </w:numPr>
        <w:spacing w:line="276" w:lineRule="auto"/>
        <w:rPr>
          <w:rFonts w:cstheme="minorHAnsi"/>
        </w:rPr>
      </w:pPr>
      <w:r>
        <w:rPr>
          <w:rFonts w:cstheme="minorHAnsi"/>
        </w:rPr>
        <w:t>Nicola Dunbar</w:t>
      </w:r>
    </w:p>
    <w:p w14:paraId="040DDE36" w14:textId="1E32587D" w:rsidR="000362BF" w:rsidRPr="009E48FD" w:rsidRDefault="000362BF" w:rsidP="000362BF">
      <w:pPr>
        <w:pStyle w:val="ListParagraph"/>
        <w:numPr>
          <w:ilvl w:val="0"/>
          <w:numId w:val="1"/>
        </w:numPr>
        <w:spacing w:line="276" w:lineRule="auto"/>
        <w:rPr>
          <w:rFonts w:cstheme="minorHAnsi"/>
        </w:rPr>
      </w:pPr>
      <w:r w:rsidRPr="009E48FD">
        <w:rPr>
          <w:rFonts w:cstheme="minorHAnsi"/>
        </w:rPr>
        <w:t>Paul Taylor (Taylor Business Park)</w:t>
      </w:r>
    </w:p>
    <w:p w14:paraId="34C2A310" w14:textId="77777777" w:rsidR="000405F7" w:rsidRDefault="000405F7" w:rsidP="000405F7">
      <w:pPr>
        <w:pStyle w:val="ListParagraph"/>
        <w:numPr>
          <w:ilvl w:val="0"/>
          <w:numId w:val="1"/>
        </w:numPr>
        <w:spacing w:line="276" w:lineRule="auto"/>
        <w:rPr>
          <w:rFonts w:cstheme="minorHAnsi"/>
        </w:rPr>
      </w:pPr>
      <w:r>
        <w:rPr>
          <w:rFonts w:cstheme="minorHAnsi"/>
        </w:rPr>
        <w:t>Julia Teale (Bentley Motors)</w:t>
      </w:r>
    </w:p>
    <w:p w14:paraId="54303FE3" w14:textId="77777777" w:rsidR="000362BF" w:rsidRDefault="000362BF" w:rsidP="000362BF">
      <w:pPr>
        <w:pStyle w:val="ListParagraph"/>
        <w:numPr>
          <w:ilvl w:val="0"/>
          <w:numId w:val="1"/>
        </w:numPr>
        <w:spacing w:line="276" w:lineRule="auto"/>
        <w:rPr>
          <w:rFonts w:cstheme="minorHAnsi"/>
        </w:rPr>
      </w:pPr>
      <w:r>
        <w:rPr>
          <w:rFonts w:cstheme="minorHAnsi"/>
        </w:rPr>
        <w:t>Nicola Merriman (National Skills Academy Nuclear)</w:t>
      </w:r>
      <w:r w:rsidRPr="00F9263C">
        <w:rPr>
          <w:rFonts w:cstheme="minorHAnsi"/>
        </w:rPr>
        <w:t xml:space="preserve"> </w:t>
      </w:r>
    </w:p>
    <w:p w14:paraId="3F2456D0" w14:textId="77777777" w:rsidR="000C16D6" w:rsidRDefault="000C16D6" w:rsidP="000C16D6">
      <w:pPr>
        <w:pStyle w:val="ListParagraph"/>
        <w:numPr>
          <w:ilvl w:val="0"/>
          <w:numId w:val="1"/>
        </w:numPr>
        <w:spacing w:line="276" w:lineRule="auto"/>
        <w:rPr>
          <w:rFonts w:cstheme="minorHAnsi"/>
        </w:rPr>
      </w:pPr>
      <w:r>
        <w:rPr>
          <w:rFonts w:cstheme="minorHAnsi"/>
        </w:rPr>
        <w:t>Faye Van Flute (</w:t>
      </w:r>
      <w:r w:rsidRPr="009E48FD">
        <w:rPr>
          <w:rFonts w:cstheme="minorHAnsi"/>
        </w:rPr>
        <w:t>Lloyds Banking Group)</w:t>
      </w:r>
    </w:p>
    <w:p w14:paraId="6F7C5747" w14:textId="44E0319D" w:rsidR="00F46CC7" w:rsidRDefault="00A82AE4" w:rsidP="00156249">
      <w:pPr>
        <w:pStyle w:val="ListParagraph"/>
        <w:numPr>
          <w:ilvl w:val="0"/>
          <w:numId w:val="1"/>
        </w:numPr>
        <w:spacing w:line="276" w:lineRule="auto"/>
        <w:rPr>
          <w:rFonts w:cstheme="minorHAnsi"/>
        </w:rPr>
      </w:pPr>
      <w:r>
        <w:rPr>
          <w:rFonts w:cstheme="minorHAnsi"/>
        </w:rPr>
        <w:t xml:space="preserve">Martin Wood (Department for Business, Energy and Industrial Strategy) </w:t>
      </w:r>
      <w:r w:rsidR="00F46CC7">
        <w:rPr>
          <w:rFonts w:cstheme="minorHAnsi"/>
        </w:rPr>
        <w:t>–</w:t>
      </w:r>
      <w:r>
        <w:rPr>
          <w:rFonts w:cstheme="minorHAnsi"/>
        </w:rPr>
        <w:t xml:space="preserve"> observer</w:t>
      </w:r>
    </w:p>
    <w:p w14:paraId="67DC2A47" w14:textId="77777777" w:rsidR="00F46CC7" w:rsidRDefault="00F46CC7" w:rsidP="00F46CC7">
      <w:pPr>
        <w:pStyle w:val="ListParagraph"/>
        <w:spacing w:line="276" w:lineRule="auto"/>
        <w:rPr>
          <w:rFonts w:cstheme="minorHAnsi"/>
        </w:rPr>
      </w:pPr>
    </w:p>
    <w:p w14:paraId="170797B0" w14:textId="74261E37" w:rsidR="0013660D" w:rsidRPr="00A646E1" w:rsidRDefault="00F46CC7" w:rsidP="000405F7">
      <w:pPr>
        <w:pStyle w:val="ListParagraph"/>
        <w:spacing w:line="276" w:lineRule="auto"/>
        <w:ind w:left="360"/>
        <w:rPr>
          <w:rFonts w:cstheme="minorHAnsi"/>
        </w:rPr>
      </w:pPr>
      <w:r w:rsidRPr="00F46CC7">
        <w:rPr>
          <w:rFonts w:cstheme="minorHAnsi"/>
        </w:rPr>
        <w:t>Also attending</w:t>
      </w:r>
      <w:r w:rsidR="000405F7">
        <w:rPr>
          <w:rFonts w:cstheme="minorHAnsi"/>
        </w:rPr>
        <w:t xml:space="preserve"> </w:t>
      </w:r>
      <w:r w:rsidR="00CA6DC7">
        <w:rPr>
          <w:rFonts w:cstheme="minorHAnsi"/>
        </w:rPr>
        <w:t xml:space="preserve">Sarah Williams (LEP), </w:t>
      </w:r>
      <w:r w:rsidR="000362BF">
        <w:rPr>
          <w:rFonts w:cstheme="minorHAnsi"/>
        </w:rPr>
        <w:t>Charlie Woodcock and Maud Duthie (University of Chester),</w:t>
      </w:r>
      <w:r w:rsidR="00CA6DC7">
        <w:rPr>
          <w:rFonts w:cstheme="minorHAnsi"/>
        </w:rPr>
        <w:t xml:space="preserve"> Trevor Langston (LEP)</w:t>
      </w:r>
    </w:p>
    <w:sectPr w:rsidR="0013660D" w:rsidRPr="00A646E1" w:rsidSect="00AC2BD5">
      <w:pgSz w:w="11906" w:h="16838"/>
      <w:pgMar w:top="1440" w:right="1021" w:bottom="14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3AA9"/>
    <w:multiLevelType w:val="hybridMultilevel"/>
    <w:tmpl w:val="451EE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BF4910"/>
    <w:multiLevelType w:val="hybridMultilevel"/>
    <w:tmpl w:val="8408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60BAA"/>
    <w:multiLevelType w:val="hybridMultilevel"/>
    <w:tmpl w:val="5C98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F616E"/>
    <w:multiLevelType w:val="hybridMultilevel"/>
    <w:tmpl w:val="EEBE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F0B16"/>
    <w:multiLevelType w:val="hybridMultilevel"/>
    <w:tmpl w:val="F4EE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92775"/>
    <w:multiLevelType w:val="hybridMultilevel"/>
    <w:tmpl w:val="EC9C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13ED5"/>
    <w:multiLevelType w:val="hybridMultilevel"/>
    <w:tmpl w:val="77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358B5"/>
    <w:multiLevelType w:val="hybridMultilevel"/>
    <w:tmpl w:val="BA64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44EF7"/>
    <w:multiLevelType w:val="hybridMultilevel"/>
    <w:tmpl w:val="AA004E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151844"/>
    <w:multiLevelType w:val="hybridMultilevel"/>
    <w:tmpl w:val="3C06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E2E5A"/>
    <w:multiLevelType w:val="hybridMultilevel"/>
    <w:tmpl w:val="F890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F4AEE"/>
    <w:multiLevelType w:val="multilevel"/>
    <w:tmpl w:val="A21C944C"/>
    <w:lvl w:ilvl="0">
      <w:start w:val="13"/>
      <w:numFmt w:val="decimal"/>
      <w:lvlText w:val="%1"/>
      <w:lvlJc w:val="left"/>
      <w:pPr>
        <w:ind w:left="480" w:hanging="480"/>
      </w:pPr>
      <w:rPr>
        <w:rFonts w:hint="default"/>
      </w:rPr>
    </w:lvl>
    <w:lvl w:ilvl="1">
      <w:start w:val="4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635E02"/>
    <w:multiLevelType w:val="hybridMultilevel"/>
    <w:tmpl w:val="988C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B61B2"/>
    <w:multiLevelType w:val="hybridMultilevel"/>
    <w:tmpl w:val="52063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4335597"/>
    <w:multiLevelType w:val="hybridMultilevel"/>
    <w:tmpl w:val="8D5097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9C8617C"/>
    <w:multiLevelType w:val="hybridMultilevel"/>
    <w:tmpl w:val="7A5A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E26521"/>
    <w:multiLevelType w:val="hybridMultilevel"/>
    <w:tmpl w:val="F43E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1573C"/>
    <w:multiLevelType w:val="hybridMultilevel"/>
    <w:tmpl w:val="C338D3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55D4B7E"/>
    <w:multiLevelType w:val="multilevel"/>
    <w:tmpl w:val="6AB62F7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5D956EE"/>
    <w:multiLevelType w:val="hybridMultilevel"/>
    <w:tmpl w:val="5202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84C57"/>
    <w:multiLevelType w:val="hybridMultilevel"/>
    <w:tmpl w:val="C86663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96371C8"/>
    <w:multiLevelType w:val="hybridMultilevel"/>
    <w:tmpl w:val="3CA640D8"/>
    <w:lvl w:ilvl="0" w:tplc="4CE0BD4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503A66"/>
    <w:multiLevelType w:val="hybridMultilevel"/>
    <w:tmpl w:val="173E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D1F05"/>
    <w:multiLevelType w:val="hybridMultilevel"/>
    <w:tmpl w:val="97C2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3B0D1D"/>
    <w:multiLevelType w:val="hybridMultilevel"/>
    <w:tmpl w:val="8D2E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8624EA"/>
    <w:multiLevelType w:val="hybridMultilevel"/>
    <w:tmpl w:val="AFB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A3299"/>
    <w:multiLevelType w:val="hybridMultilevel"/>
    <w:tmpl w:val="A12821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4"/>
  </w:num>
  <w:num w:numId="2">
    <w:abstractNumId w:val="6"/>
  </w:num>
  <w:num w:numId="3">
    <w:abstractNumId w:val="5"/>
  </w:num>
  <w:num w:numId="4">
    <w:abstractNumId w:val="21"/>
  </w:num>
  <w:num w:numId="5">
    <w:abstractNumId w:val="26"/>
  </w:num>
  <w:num w:numId="6">
    <w:abstractNumId w:val="14"/>
  </w:num>
  <w:num w:numId="7">
    <w:abstractNumId w:val="3"/>
  </w:num>
  <w:num w:numId="8">
    <w:abstractNumId w:val="12"/>
  </w:num>
  <w:num w:numId="9">
    <w:abstractNumId w:val="1"/>
  </w:num>
  <w:num w:numId="10">
    <w:abstractNumId w:val="17"/>
  </w:num>
  <w:num w:numId="11">
    <w:abstractNumId w:val="8"/>
  </w:num>
  <w:num w:numId="12">
    <w:abstractNumId w:val="11"/>
  </w:num>
  <w:num w:numId="13">
    <w:abstractNumId w:val="23"/>
  </w:num>
  <w:num w:numId="14">
    <w:abstractNumId w:val="20"/>
  </w:num>
  <w:num w:numId="15">
    <w:abstractNumId w:val="18"/>
  </w:num>
  <w:num w:numId="16">
    <w:abstractNumId w:val="16"/>
  </w:num>
  <w:num w:numId="17">
    <w:abstractNumId w:val="15"/>
  </w:num>
  <w:num w:numId="18">
    <w:abstractNumId w:val="10"/>
  </w:num>
  <w:num w:numId="19">
    <w:abstractNumId w:val="24"/>
  </w:num>
  <w:num w:numId="20">
    <w:abstractNumId w:val="22"/>
  </w:num>
  <w:num w:numId="21">
    <w:abstractNumId w:val="19"/>
  </w:num>
  <w:num w:numId="22">
    <w:abstractNumId w:val="13"/>
  </w:num>
  <w:num w:numId="23">
    <w:abstractNumId w:val="2"/>
  </w:num>
  <w:num w:numId="24">
    <w:abstractNumId w:val="7"/>
  </w:num>
  <w:num w:numId="25">
    <w:abstractNumId w:val="9"/>
  </w:num>
  <w:num w:numId="26">
    <w:abstractNumId w:val="0"/>
  </w:num>
  <w:num w:numId="27">
    <w:abstractNumId w:val="0"/>
  </w:num>
  <w:num w:numId="2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80"/>
    <w:rsid w:val="000029B0"/>
    <w:rsid w:val="00006948"/>
    <w:rsid w:val="00006B2A"/>
    <w:rsid w:val="00011099"/>
    <w:rsid w:val="00016E68"/>
    <w:rsid w:val="00017855"/>
    <w:rsid w:val="0002795B"/>
    <w:rsid w:val="00031CE9"/>
    <w:rsid w:val="000327E1"/>
    <w:rsid w:val="0003419A"/>
    <w:rsid w:val="0003474A"/>
    <w:rsid w:val="000362BF"/>
    <w:rsid w:val="00037F18"/>
    <w:rsid w:val="000405F7"/>
    <w:rsid w:val="0004153D"/>
    <w:rsid w:val="0004297A"/>
    <w:rsid w:val="0004417F"/>
    <w:rsid w:val="000512BF"/>
    <w:rsid w:val="00053661"/>
    <w:rsid w:val="00053CA1"/>
    <w:rsid w:val="000563B0"/>
    <w:rsid w:val="00077DF2"/>
    <w:rsid w:val="000846B3"/>
    <w:rsid w:val="000A3496"/>
    <w:rsid w:val="000A37AD"/>
    <w:rsid w:val="000A4581"/>
    <w:rsid w:val="000C16D6"/>
    <w:rsid w:val="000C4A80"/>
    <w:rsid w:val="000E130A"/>
    <w:rsid w:val="000E1EA2"/>
    <w:rsid w:val="000E3F8F"/>
    <w:rsid w:val="000E4EDC"/>
    <w:rsid w:val="000F1844"/>
    <w:rsid w:val="000F1991"/>
    <w:rsid w:val="000F414E"/>
    <w:rsid w:val="0010290D"/>
    <w:rsid w:val="00106FC1"/>
    <w:rsid w:val="00110932"/>
    <w:rsid w:val="00117C7E"/>
    <w:rsid w:val="00121ECB"/>
    <w:rsid w:val="0013660D"/>
    <w:rsid w:val="0013733A"/>
    <w:rsid w:val="00137BD6"/>
    <w:rsid w:val="00156249"/>
    <w:rsid w:val="00156515"/>
    <w:rsid w:val="001629D6"/>
    <w:rsid w:val="001765D5"/>
    <w:rsid w:val="00186003"/>
    <w:rsid w:val="00191F82"/>
    <w:rsid w:val="00196F9B"/>
    <w:rsid w:val="001A4779"/>
    <w:rsid w:val="001C33A9"/>
    <w:rsid w:val="001C4517"/>
    <w:rsid w:val="001C45D0"/>
    <w:rsid w:val="001F0507"/>
    <w:rsid w:val="001F2273"/>
    <w:rsid w:val="001F22F1"/>
    <w:rsid w:val="001F36B6"/>
    <w:rsid w:val="002164BA"/>
    <w:rsid w:val="00222D37"/>
    <w:rsid w:val="0022350B"/>
    <w:rsid w:val="00232C06"/>
    <w:rsid w:val="00232DAA"/>
    <w:rsid w:val="002606E5"/>
    <w:rsid w:val="002646FA"/>
    <w:rsid w:val="00271B44"/>
    <w:rsid w:val="0027467F"/>
    <w:rsid w:val="00276710"/>
    <w:rsid w:val="00277CE0"/>
    <w:rsid w:val="002812AB"/>
    <w:rsid w:val="00283F44"/>
    <w:rsid w:val="0028448A"/>
    <w:rsid w:val="00285402"/>
    <w:rsid w:val="002928BB"/>
    <w:rsid w:val="002A46CE"/>
    <w:rsid w:val="002A55AD"/>
    <w:rsid w:val="002A7345"/>
    <w:rsid w:val="002B3582"/>
    <w:rsid w:val="002C2C37"/>
    <w:rsid w:val="002C6627"/>
    <w:rsid w:val="002D6B43"/>
    <w:rsid w:val="002D74F5"/>
    <w:rsid w:val="002E0E89"/>
    <w:rsid w:val="003063D8"/>
    <w:rsid w:val="00313D10"/>
    <w:rsid w:val="003269B4"/>
    <w:rsid w:val="003324D2"/>
    <w:rsid w:val="003337B6"/>
    <w:rsid w:val="00341167"/>
    <w:rsid w:val="00341D6E"/>
    <w:rsid w:val="003510B5"/>
    <w:rsid w:val="003623DB"/>
    <w:rsid w:val="00362964"/>
    <w:rsid w:val="003654B0"/>
    <w:rsid w:val="003735A5"/>
    <w:rsid w:val="00380B10"/>
    <w:rsid w:val="003A065C"/>
    <w:rsid w:val="003C31B3"/>
    <w:rsid w:val="003D0045"/>
    <w:rsid w:val="003D1052"/>
    <w:rsid w:val="003D1F0E"/>
    <w:rsid w:val="003E2714"/>
    <w:rsid w:val="004122EE"/>
    <w:rsid w:val="00415E76"/>
    <w:rsid w:val="0041659C"/>
    <w:rsid w:val="004179D2"/>
    <w:rsid w:val="004230F0"/>
    <w:rsid w:val="004237AD"/>
    <w:rsid w:val="0042421B"/>
    <w:rsid w:val="004363AC"/>
    <w:rsid w:val="004368DD"/>
    <w:rsid w:val="004443E5"/>
    <w:rsid w:val="00444F73"/>
    <w:rsid w:val="00445393"/>
    <w:rsid w:val="0044554B"/>
    <w:rsid w:val="00457C78"/>
    <w:rsid w:val="00474BAF"/>
    <w:rsid w:val="00480021"/>
    <w:rsid w:val="00492D4B"/>
    <w:rsid w:val="004B0DE6"/>
    <w:rsid w:val="004C7C56"/>
    <w:rsid w:val="004D163A"/>
    <w:rsid w:val="004D76FB"/>
    <w:rsid w:val="004E1557"/>
    <w:rsid w:val="004E577B"/>
    <w:rsid w:val="004F0D86"/>
    <w:rsid w:val="004F7F0A"/>
    <w:rsid w:val="00500750"/>
    <w:rsid w:val="0052286F"/>
    <w:rsid w:val="00524A49"/>
    <w:rsid w:val="0054071A"/>
    <w:rsid w:val="00554234"/>
    <w:rsid w:val="00556324"/>
    <w:rsid w:val="00561AF1"/>
    <w:rsid w:val="00574257"/>
    <w:rsid w:val="0058623E"/>
    <w:rsid w:val="00586EC2"/>
    <w:rsid w:val="00590836"/>
    <w:rsid w:val="00592821"/>
    <w:rsid w:val="005A1207"/>
    <w:rsid w:val="005B7518"/>
    <w:rsid w:val="005D34FA"/>
    <w:rsid w:val="005E4E0F"/>
    <w:rsid w:val="005F25F0"/>
    <w:rsid w:val="006121A3"/>
    <w:rsid w:val="00613322"/>
    <w:rsid w:val="00633BEF"/>
    <w:rsid w:val="0064392D"/>
    <w:rsid w:val="00646274"/>
    <w:rsid w:val="00655067"/>
    <w:rsid w:val="006678EF"/>
    <w:rsid w:val="00670C4F"/>
    <w:rsid w:val="00672495"/>
    <w:rsid w:val="006747C2"/>
    <w:rsid w:val="00686FA5"/>
    <w:rsid w:val="00687AE8"/>
    <w:rsid w:val="00692B3A"/>
    <w:rsid w:val="006948A2"/>
    <w:rsid w:val="006A29E1"/>
    <w:rsid w:val="006A47CA"/>
    <w:rsid w:val="006A76D1"/>
    <w:rsid w:val="006C6CD2"/>
    <w:rsid w:val="007235DF"/>
    <w:rsid w:val="00724DA6"/>
    <w:rsid w:val="0072661D"/>
    <w:rsid w:val="00736331"/>
    <w:rsid w:val="00745F08"/>
    <w:rsid w:val="00760F98"/>
    <w:rsid w:val="00786147"/>
    <w:rsid w:val="007901E7"/>
    <w:rsid w:val="00797674"/>
    <w:rsid w:val="007A2450"/>
    <w:rsid w:val="007A4B38"/>
    <w:rsid w:val="007B6950"/>
    <w:rsid w:val="007C1270"/>
    <w:rsid w:val="007E05A9"/>
    <w:rsid w:val="007E08E1"/>
    <w:rsid w:val="007E2314"/>
    <w:rsid w:val="007E7B37"/>
    <w:rsid w:val="008005F9"/>
    <w:rsid w:val="00814FAA"/>
    <w:rsid w:val="00822846"/>
    <w:rsid w:val="0082593C"/>
    <w:rsid w:val="00837327"/>
    <w:rsid w:val="00862BE2"/>
    <w:rsid w:val="00877B16"/>
    <w:rsid w:val="00881D7C"/>
    <w:rsid w:val="0088312B"/>
    <w:rsid w:val="00892003"/>
    <w:rsid w:val="0089225D"/>
    <w:rsid w:val="008930EA"/>
    <w:rsid w:val="0089445C"/>
    <w:rsid w:val="008A2A34"/>
    <w:rsid w:val="008A51AD"/>
    <w:rsid w:val="008B1F70"/>
    <w:rsid w:val="008B2E21"/>
    <w:rsid w:val="008B7171"/>
    <w:rsid w:val="008E61C6"/>
    <w:rsid w:val="00903B17"/>
    <w:rsid w:val="00904361"/>
    <w:rsid w:val="00904786"/>
    <w:rsid w:val="009158FF"/>
    <w:rsid w:val="00922597"/>
    <w:rsid w:val="00923F14"/>
    <w:rsid w:val="009241FA"/>
    <w:rsid w:val="00924B07"/>
    <w:rsid w:val="00934F2F"/>
    <w:rsid w:val="00937BCD"/>
    <w:rsid w:val="0094700B"/>
    <w:rsid w:val="0094705C"/>
    <w:rsid w:val="009556FC"/>
    <w:rsid w:val="00993B06"/>
    <w:rsid w:val="009A2152"/>
    <w:rsid w:val="009A2871"/>
    <w:rsid w:val="009B0D6B"/>
    <w:rsid w:val="009B477E"/>
    <w:rsid w:val="009C3835"/>
    <w:rsid w:val="009C3D5A"/>
    <w:rsid w:val="009D398B"/>
    <w:rsid w:val="00A16710"/>
    <w:rsid w:val="00A24948"/>
    <w:rsid w:val="00A25A98"/>
    <w:rsid w:val="00A3279D"/>
    <w:rsid w:val="00A503F5"/>
    <w:rsid w:val="00A51EA9"/>
    <w:rsid w:val="00A605D6"/>
    <w:rsid w:val="00A646E1"/>
    <w:rsid w:val="00A72DFF"/>
    <w:rsid w:val="00A82AE4"/>
    <w:rsid w:val="00A832A5"/>
    <w:rsid w:val="00A8378C"/>
    <w:rsid w:val="00A854EC"/>
    <w:rsid w:val="00A8575C"/>
    <w:rsid w:val="00AA27D7"/>
    <w:rsid w:val="00AA692A"/>
    <w:rsid w:val="00AB0E7C"/>
    <w:rsid w:val="00AC2BD5"/>
    <w:rsid w:val="00AD2A71"/>
    <w:rsid w:val="00AD604B"/>
    <w:rsid w:val="00AD799C"/>
    <w:rsid w:val="00AE44C6"/>
    <w:rsid w:val="00B16F68"/>
    <w:rsid w:val="00B2366E"/>
    <w:rsid w:val="00B24490"/>
    <w:rsid w:val="00B24B40"/>
    <w:rsid w:val="00B3207D"/>
    <w:rsid w:val="00B4028A"/>
    <w:rsid w:val="00B4095E"/>
    <w:rsid w:val="00B45D7D"/>
    <w:rsid w:val="00B622EF"/>
    <w:rsid w:val="00B65E5B"/>
    <w:rsid w:val="00B671CE"/>
    <w:rsid w:val="00B73114"/>
    <w:rsid w:val="00B7541E"/>
    <w:rsid w:val="00B853EB"/>
    <w:rsid w:val="00B9254D"/>
    <w:rsid w:val="00BA5F35"/>
    <w:rsid w:val="00BC23DE"/>
    <w:rsid w:val="00BC4D57"/>
    <w:rsid w:val="00BC50DB"/>
    <w:rsid w:val="00BD206A"/>
    <w:rsid w:val="00BD27C6"/>
    <w:rsid w:val="00BF3354"/>
    <w:rsid w:val="00C03ECE"/>
    <w:rsid w:val="00C06533"/>
    <w:rsid w:val="00C15F4F"/>
    <w:rsid w:val="00C16C80"/>
    <w:rsid w:val="00C212EE"/>
    <w:rsid w:val="00C27F5C"/>
    <w:rsid w:val="00C606A5"/>
    <w:rsid w:val="00C70303"/>
    <w:rsid w:val="00C74757"/>
    <w:rsid w:val="00C76388"/>
    <w:rsid w:val="00C821E4"/>
    <w:rsid w:val="00C853CD"/>
    <w:rsid w:val="00C9523B"/>
    <w:rsid w:val="00CA3977"/>
    <w:rsid w:val="00CA4914"/>
    <w:rsid w:val="00CA6DC7"/>
    <w:rsid w:val="00CB14FE"/>
    <w:rsid w:val="00CB36F9"/>
    <w:rsid w:val="00CB68A8"/>
    <w:rsid w:val="00CB6ADD"/>
    <w:rsid w:val="00CC5F68"/>
    <w:rsid w:val="00CC6B77"/>
    <w:rsid w:val="00CE71C0"/>
    <w:rsid w:val="00CF0241"/>
    <w:rsid w:val="00CF1833"/>
    <w:rsid w:val="00CF24CB"/>
    <w:rsid w:val="00CF42EF"/>
    <w:rsid w:val="00CF5711"/>
    <w:rsid w:val="00D0719D"/>
    <w:rsid w:val="00D15A6F"/>
    <w:rsid w:val="00D17582"/>
    <w:rsid w:val="00D23E03"/>
    <w:rsid w:val="00D32113"/>
    <w:rsid w:val="00D35EBE"/>
    <w:rsid w:val="00D37115"/>
    <w:rsid w:val="00D40D56"/>
    <w:rsid w:val="00D4503D"/>
    <w:rsid w:val="00D51D20"/>
    <w:rsid w:val="00D53FC1"/>
    <w:rsid w:val="00D656C1"/>
    <w:rsid w:val="00D674A9"/>
    <w:rsid w:val="00D67630"/>
    <w:rsid w:val="00D70F53"/>
    <w:rsid w:val="00D770BF"/>
    <w:rsid w:val="00DA0560"/>
    <w:rsid w:val="00DA76D1"/>
    <w:rsid w:val="00DC5AE5"/>
    <w:rsid w:val="00DE2853"/>
    <w:rsid w:val="00DE2B64"/>
    <w:rsid w:val="00DE478F"/>
    <w:rsid w:val="00DF30CB"/>
    <w:rsid w:val="00E001A9"/>
    <w:rsid w:val="00E03562"/>
    <w:rsid w:val="00E12F39"/>
    <w:rsid w:val="00E31BA9"/>
    <w:rsid w:val="00E33A37"/>
    <w:rsid w:val="00E46BAC"/>
    <w:rsid w:val="00E71009"/>
    <w:rsid w:val="00E83BC8"/>
    <w:rsid w:val="00E944EA"/>
    <w:rsid w:val="00EA52A2"/>
    <w:rsid w:val="00EA63AE"/>
    <w:rsid w:val="00EE46E9"/>
    <w:rsid w:val="00EF3644"/>
    <w:rsid w:val="00EF458B"/>
    <w:rsid w:val="00F00F19"/>
    <w:rsid w:val="00F012D1"/>
    <w:rsid w:val="00F0427C"/>
    <w:rsid w:val="00F05DA1"/>
    <w:rsid w:val="00F23B39"/>
    <w:rsid w:val="00F302BA"/>
    <w:rsid w:val="00F332F6"/>
    <w:rsid w:val="00F407B7"/>
    <w:rsid w:val="00F46566"/>
    <w:rsid w:val="00F46CC7"/>
    <w:rsid w:val="00F6496A"/>
    <w:rsid w:val="00F6629B"/>
    <w:rsid w:val="00F7003F"/>
    <w:rsid w:val="00F80DD9"/>
    <w:rsid w:val="00F81715"/>
    <w:rsid w:val="00F8230F"/>
    <w:rsid w:val="00F9263C"/>
    <w:rsid w:val="00F93D4B"/>
    <w:rsid w:val="00FA3074"/>
    <w:rsid w:val="00FA5A0E"/>
    <w:rsid w:val="00FB03B2"/>
    <w:rsid w:val="00FC2D13"/>
    <w:rsid w:val="00FC6C1D"/>
    <w:rsid w:val="00FE33C0"/>
    <w:rsid w:val="00FE5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7C1B"/>
  <w15:docId w15:val="{6AAC88B9-DC19-4614-A493-ADDA3C9C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4A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A80"/>
    <w:pPr>
      <w:ind w:left="720"/>
      <w:contextualSpacing/>
    </w:pPr>
  </w:style>
  <w:style w:type="character" w:styleId="Hyperlink">
    <w:name w:val="Hyperlink"/>
    <w:basedOn w:val="DefaultParagraphFont"/>
    <w:uiPriority w:val="99"/>
    <w:semiHidden/>
    <w:unhideWhenUsed/>
    <w:rsid w:val="002A7345"/>
    <w:rPr>
      <w:color w:val="0563C1"/>
      <w:u w:val="single"/>
    </w:rPr>
  </w:style>
  <w:style w:type="paragraph" w:styleId="BalloonText">
    <w:name w:val="Balloon Text"/>
    <w:basedOn w:val="Normal"/>
    <w:link w:val="BalloonTextChar"/>
    <w:uiPriority w:val="99"/>
    <w:semiHidden/>
    <w:unhideWhenUsed/>
    <w:rsid w:val="00223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50B"/>
    <w:rPr>
      <w:rFonts w:ascii="Segoe UI" w:hAnsi="Segoe UI" w:cs="Segoe UI"/>
      <w:sz w:val="18"/>
      <w:szCs w:val="18"/>
    </w:rPr>
  </w:style>
  <w:style w:type="table" w:styleId="TableGrid">
    <w:name w:val="Table Grid"/>
    <w:basedOn w:val="TableNormal"/>
    <w:uiPriority w:val="39"/>
    <w:rsid w:val="00A2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2E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4234"/>
    <w:rPr>
      <w:b/>
      <w:bCs/>
    </w:rPr>
  </w:style>
  <w:style w:type="character" w:styleId="FollowedHyperlink">
    <w:name w:val="FollowedHyperlink"/>
    <w:basedOn w:val="DefaultParagraphFont"/>
    <w:uiPriority w:val="99"/>
    <w:semiHidden/>
    <w:unhideWhenUsed/>
    <w:rsid w:val="00554234"/>
    <w:rPr>
      <w:color w:val="954F72" w:themeColor="followedHyperlink"/>
      <w:u w:val="single"/>
    </w:rPr>
  </w:style>
  <w:style w:type="character" w:styleId="CommentReference">
    <w:name w:val="annotation reference"/>
    <w:basedOn w:val="DefaultParagraphFont"/>
    <w:uiPriority w:val="99"/>
    <w:semiHidden/>
    <w:unhideWhenUsed/>
    <w:rsid w:val="000327E1"/>
    <w:rPr>
      <w:sz w:val="16"/>
      <w:szCs w:val="16"/>
    </w:rPr>
  </w:style>
  <w:style w:type="paragraph" w:styleId="CommentText">
    <w:name w:val="annotation text"/>
    <w:basedOn w:val="Normal"/>
    <w:link w:val="CommentTextChar"/>
    <w:uiPriority w:val="99"/>
    <w:semiHidden/>
    <w:unhideWhenUsed/>
    <w:rsid w:val="000327E1"/>
    <w:rPr>
      <w:sz w:val="20"/>
      <w:szCs w:val="20"/>
    </w:rPr>
  </w:style>
  <w:style w:type="character" w:customStyle="1" w:styleId="CommentTextChar">
    <w:name w:val="Comment Text Char"/>
    <w:basedOn w:val="DefaultParagraphFont"/>
    <w:link w:val="CommentText"/>
    <w:uiPriority w:val="99"/>
    <w:semiHidden/>
    <w:rsid w:val="000327E1"/>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4041">
      <w:bodyDiv w:val="1"/>
      <w:marLeft w:val="0"/>
      <w:marRight w:val="0"/>
      <w:marTop w:val="0"/>
      <w:marBottom w:val="0"/>
      <w:divBdr>
        <w:top w:val="none" w:sz="0" w:space="0" w:color="auto"/>
        <w:left w:val="none" w:sz="0" w:space="0" w:color="auto"/>
        <w:bottom w:val="none" w:sz="0" w:space="0" w:color="auto"/>
        <w:right w:val="none" w:sz="0" w:space="0" w:color="auto"/>
      </w:divBdr>
    </w:div>
    <w:div w:id="308436093">
      <w:bodyDiv w:val="1"/>
      <w:marLeft w:val="0"/>
      <w:marRight w:val="0"/>
      <w:marTop w:val="0"/>
      <w:marBottom w:val="0"/>
      <w:divBdr>
        <w:top w:val="none" w:sz="0" w:space="0" w:color="auto"/>
        <w:left w:val="none" w:sz="0" w:space="0" w:color="auto"/>
        <w:bottom w:val="none" w:sz="0" w:space="0" w:color="auto"/>
        <w:right w:val="none" w:sz="0" w:space="0" w:color="auto"/>
      </w:divBdr>
    </w:div>
    <w:div w:id="465466201">
      <w:bodyDiv w:val="1"/>
      <w:marLeft w:val="0"/>
      <w:marRight w:val="0"/>
      <w:marTop w:val="0"/>
      <w:marBottom w:val="0"/>
      <w:divBdr>
        <w:top w:val="none" w:sz="0" w:space="0" w:color="auto"/>
        <w:left w:val="none" w:sz="0" w:space="0" w:color="auto"/>
        <w:bottom w:val="none" w:sz="0" w:space="0" w:color="auto"/>
        <w:right w:val="none" w:sz="0" w:space="0" w:color="auto"/>
      </w:divBdr>
    </w:div>
    <w:div w:id="754788745">
      <w:bodyDiv w:val="1"/>
      <w:marLeft w:val="0"/>
      <w:marRight w:val="0"/>
      <w:marTop w:val="0"/>
      <w:marBottom w:val="0"/>
      <w:divBdr>
        <w:top w:val="none" w:sz="0" w:space="0" w:color="auto"/>
        <w:left w:val="none" w:sz="0" w:space="0" w:color="auto"/>
        <w:bottom w:val="none" w:sz="0" w:space="0" w:color="auto"/>
        <w:right w:val="none" w:sz="0" w:space="0" w:color="auto"/>
      </w:divBdr>
    </w:div>
    <w:div w:id="872500082">
      <w:bodyDiv w:val="1"/>
      <w:marLeft w:val="0"/>
      <w:marRight w:val="0"/>
      <w:marTop w:val="0"/>
      <w:marBottom w:val="0"/>
      <w:divBdr>
        <w:top w:val="none" w:sz="0" w:space="0" w:color="auto"/>
        <w:left w:val="none" w:sz="0" w:space="0" w:color="auto"/>
        <w:bottom w:val="none" w:sz="0" w:space="0" w:color="auto"/>
        <w:right w:val="none" w:sz="0" w:space="0" w:color="auto"/>
      </w:divBdr>
    </w:div>
    <w:div w:id="1003245688">
      <w:bodyDiv w:val="1"/>
      <w:marLeft w:val="0"/>
      <w:marRight w:val="0"/>
      <w:marTop w:val="0"/>
      <w:marBottom w:val="0"/>
      <w:divBdr>
        <w:top w:val="none" w:sz="0" w:space="0" w:color="auto"/>
        <w:left w:val="none" w:sz="0" w:space="0" w:color="auto"/>
        <w:bottom w:val="none" w:sz="0" w:space="0" w:color="auto"/>
        <w:right w:val="none" w:sz="0" w:space="0" w:color="auto"/>
      </w:divBdr>
    </w:div>
    <w:div w:id="1237203321">
      <w:bodyDiv w:val="1"/>
      <w:marLeft w:val="0"/>
      <w:marRight w:val="0"/>
      <w:marTop w:val="0"/>
      <w:marBottom w:val="0"/>
      <w:divBdr>
        <w:top w:val="none" w:sz="0" w:space="0" w:color="auto"/>
        <w:left w:val="none" w:sz="0" w:space="0" w:color="auto"/>
        <w:bottom w:val="none" w:sz="0" w:space="0" w:color="auto"/>
        <w:right w:val="none" w:sz="0" w:space="0" w:color="auto"/>
      </w:divBdr>
    </w:div>
    <w:div w:id="1310817906">
      <w:bodyDiv w:val="1"/>
      <w:marLeft w:val="0"/>
      <w:marRight w:val="0"/>
      <w:marTop w:val="0"/>
      <w:marBottom w:val="0"/>
      <w:divBdr>
        <w:top w:val="none" w:sz="0" w:space="0" w:color="auto"/>
        <w:left w:val="none" w:sz="0" w:space="0" w:color="auto"/>
        <w:bottom w:val="none" w:sz="0" w:space="0" w:color="auto"/>
        <w:right w:val="none" w:sz="0" w:space="0" w:color="auto"/>
      </w:divBdr>
    </w:div>
    <w:div w:id="1771075696">
      <w:bodyDiv w:val="1"/>
      <w:marLeft w:val="0"/>
      <w:marRight w:val="0"/>
      <w:marTop w:val="0"/>
      <w:marBottom w:val="0"/>
      <w:divBdr>
        <w:top w:val="none" w:sz="0" w:space="0" w:color="auto"/>
        <w:left w:val="none" w:sz="0" w:space="0" w:color="auto"/>
        <w:bottom w:val="none" w:sz="0" w:space="0" w:color="auto"/>
        <w:right w:val="none" w:sz="0" w:space="0" w:color="auto"/>
      </w:divBdr>
    </w:div>
    <w:div w:id="1933466792">
      <w:bodyDiv w:val="1"/>
      <w:marLeft w:val="0"/>
      <w:marRight w:val="0"/>
      <w:marTop w:val="0"/>
      <w:marBottom w:val="0"/>
      <w:divBdr>
        <w:top w:val="none" w:sz="0" w:space="0" w:color="auto"/>
        <w:left w:val="none" w:sz="0" w:space="0" w:color="auto"/>
        <w:bottom w:val="none" w:sz="0" w:space="0" w:color="auto"/>
        <w:right w:val="none" w:sz="0" w:space="0" w:color="auto"/>
      </w:divBdr>
    </w:div>
    <w:div w:id="1980307450">
      <w:bodyDiv w:val="1"/>
      <w:marLeft w:val="0"/>
      <w:marRight w:val="0"/>
      <w:marTop w:val="0"/>
      <w:marBottom w:val="0"/>
      <w:divBdr>
        <w:top w:val="none" w:sz="0" w:space="0" w:color="auto"/>
        <w:left w:val="none" w:sz="0" w:space="0" w:color="auto"/>
        <w:bottom w:val="none" w:sz="0" w:space="0" w:color="auto"/>
        <w:right w:val="none" w:sz="0" w:space="0" w:color="auto"/>
      </w:divBdr>
    </w:div>
    <w:div w:id="21415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104E4-0825-4728-A349-39299E55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1583</Words>
  <Characters>9028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Jackson</dc:creator>
  <cp:lastModifiedBy>Jane Wilson</cp:lastModifiedBy>
  <cp:revision>2</cp:revision>
  <cp:lastPrinted>2019-07-01T08:30:00Z</cp:lastPrinted>
  <dcterms:created xsi:type="dcterms:W3CDTF">2019-10-23T10:04:00Z</dcterms:created>
  <dcterms:modified xsi:type="dcterms:W3CDTF">2019-10-23T10:04:00Z</dcterms:modified>
</cp:coreProperties>
</file>